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15454" w14:textId="77777777" w:rsidR="004D0FE7" w:rsidRDefault="004D0FE7" w:rsidP="007E0101">
      <w:pPr>
        <w:jc w:val="center"/>
        <w:rPr>
          <w:rFonts w:ascii="Arial" w:hAnsi="Arial" w:cs="Arial"/>
          <w:b/>
          <w:bCs/>
          <w:sz w:val="28"/>
          <w:szCs w:val="28"/>
        </w:rPr>
      </w:pPr>
    </w:p>
    <w:p w14:paraId="4FE4458A" w14:textId="17E0E36B" w:rsidR="00376611" w:rsidRPr="007E0101" w:rsidRDefault="00376611" w:rsidP="007E0101">
      <w:pPr>
        <w:jc w:val="center"/>
        <w:rPr>
          <w:rFonts w:ascii="Arial" w:hAnsi="Arial" w:cs="Arial"/>
          <w:b/>
          <w:bCs/>
          <w:sz w:val="28"/>
          <w:szCs w:val="28"/>
        </w:rPr>
      </w:pPr>
      <w:r w:rsidRPr="00376611">
        <w:rPr>
          <w:rFonts w:ascii="Arial" w:hAnsi="Arial" w:cs="Arial"/>
          <w:b/>
          <w:bCs/>
          <w:sz w:val="28"/>
          <w:szCs w:val="28"/>
        </w:rPr>
        <w:t>Průzkum Home Credit ukazuje, že rostoucí životní náklady nutí domácnosti více plánovat. Ombudsman radí, jak dostat rodinné finance pod kontrolu.</w:t>
      </w:r>
    </w:p>
    <w:p w14:paraId="1B4FF43C" w14:textId="77777777" w:rsidR="007E0101" w:rsidRPr="007E0101" w:rsidRDefault="007E0101" w:rsidP="007E0101">
      <w:pPr>
        <w:jc w:val="center"/>
        <w:rPr>
          <w:b/>
          <w:bCs/>
          <w:sz w:val="12"/>
          <w:szCs w:val="12"/>
        </w:rPr>
      </w:pPr>
    </w:p>
    <w:p w14:paraId="64C712BA" w14:textId="2DCD0F05" w:rsidR="004D0FE7" w:rsidRDefault="00ED196C" w:rsidP="004E7204">
      <w:pPr>
        <w:rPr>
          <w:rFonts w:ascii="Arial" w:hAnsi="Arial" w:cs="Arial"/>
          <w:sz w:val="21"/>
          <w:szCs w:val="21"/>
        </w:rPr>
      </w:pPr>
      <w:r w:rsidRPr="001B7AA7">
        <w:rPr>
          <w:rFonts w:ascii="Arial" w:hAnsi="Arial" w:cs="Arial"/>
          <w:b/>
          <w:bCs/>
          <w:sz w:val="21"/>
          <w:szCs w:val="21"/>
        </w:rPr>
        <w:t xml:space="preserve">Brno, </w:t>
      </w:r>
      <w:r w:rsidR="00E76DC7">
        <w:rPr>
          <w:rFonts w:ascii="Arial" w:hAnsi="Arial" w:cs="Arial"/>
          <w:b/>
          <w:bCs/>
          <w:sz w:val="21"/>
          <w:szCs w:val="21"/>
        </w:rPr>
        <w:t>20</w:t>
      </w:r>
      <w:r w:rsidRPr="001B7AA7">
        <w:rPr>
          <w:rFonts w:ascii="Arial" w:hAnsi="Arial" w:cs="Arial"/>
          <w:b/>
          <w:bCs/>
          <w:sz w:val="21"/>
          <w:szCs w:val="21"/>
        </w:rPr>
        <w:t xml:space="preserve">. </w:t>
      </w:r>
      <w:r w:rsidR="00B86407">
        <w:rPr>
          <w:rFonts w:ascii="Arial" w:hAnsi="Arial" w:cs="Arial"/>
          <w:b/>
          <w:bCs/>
          <w:sz w:val="21"/>
          <w:szCs w:val="21"/>
        </w:rPr>
        <w:t>7</w:t>
      </w:r>
      <w:r w:rsidR="000B19B8" w:rsidRPr="001B7AA7">
        <w:rPr>
          <w:rFonts w:ascii="Arial" w:hAnsi="Arial" w:cs="Arial"/>
          <w:b/>
          <w:bCs/>
          <w:sz w:val="21"/>
          <w:szCs w:val="21"/>
        </w:rPr>
        <w:t>.</w:t>
      </w:r>
      <w:r w:rsidRPr="001B7AA7">
        <w:rPr>
          <w:rFonts w:ascii="Arial" w:hAnsi="Arial" w:cs="Arial"/>
          <w:b/>
          <w:bCs/>
          <w:sz w:val="21"/>
          <w:szCs w:val="21"/>
        </w:rPr>
        <w:t xml:space="preserve"> 2026</w:t>
      </w:r>
    </w:p>
    <w:p w14:paraId="2C8B037B" w14:textId="69F99503" w:rsidR="004D0D75" w:rsidRDefault="00CD7EDF" w:rsidP="004D0FE7">
      <w:pPr>
        <w:spacing w:after="0" w:line="276" w:lineRule="auto"/>
        <w:rPr>
          <w:rFonts w:ascii="Arial" w:hAnsi="Arial" w:cs="Arial"/>
          <w:b/>
          <w:bCs/>
          <w:sz w:val="21"/>
          <w:szCs w:val="21"/>
        </w:rPr>
      </w:pPr>
      <w:r w:rsidRPr="00CD7EDF">
        <w:rPr>
          <w:rFonts w:ascii="Arial" w:hAnsi="Arial" w:cs="Arial"/>
          <w:b/>
          <w:bCs/>
          <w:sz w:val="21"/>
          <w:szCs w:val="21"/>
        </w:rPr>
        <w:t xml:space="preserve">Rozpočet českých i slovenských domácností je pod stále větším tlakem. </w:t>
      </w:r>
      <w:r w:rsidR="00876CA8">
        <w:rPr>
          <w:rFonts w:ascii="Arial" w:hAnsi="Arial" w:cs="Arial"/>
          <w:b/>
          <w:bCs/>
          <w:sz w:val="21"/>
          <w:szCs w:val="21"/>
        </w:rPr>
        <w:t xml:space="preserve">Vyšší </w:t>
      </w:r>
      <w:r w:rsidRPr="00CD7EDF">
        <w:rPr>
          <w:rFonts w:ascii="Arial" w:hAnsi="Arial" w:cs="Arial"/>
          <w:b/>
          <w:bCs/>
          <w:sz w:val="21"/>
          <w:szCs w:val="21"/>
        </w:rPr>
        <w:t>ceny se promítají do každodenních výdajů a řada rodin musí své finance plánovat pečlivěji než dříve.</w:t>
      </w:r>
      <w:r>
        <w:rPr>
          <w:rFonts w:ascii="Arial" w:hAnsi="Arial" w:cs="Arial"/>
          <w:b/>
          <w:bCs/>
          <w:sz w:val="21"/>
          <w:szCs w:val="21"/>
        </w:rPr>
        <w:t xml:space="preserve"> </w:t>
      </w:r>
      <w:r w:rsidRPr="00CD7EDF">
        <w:rPr>
          <w:rFonts w:ascii="Arial" w:hAnsi="Arial" w:cs="Arial"/>
          <w:b/>
          <w:bCs/>
          <w:sz w:val="21"/>
          <w:szCs w:val="21"/>
        </w:rPr>
        <w:t xml:space="preserve">Podle průzkumu společnosti Home Credit vnímá meziroční zdražování 65 % českých domácností. Na Slovensku je situace ještě </w:t>
      </w:r>
      <w:r w:rsidR="00876CA8">
        <w:rPr>
          <w:rFonts w:ascii="Arial" w:hAnsi="Arial" w:cs="Arial"/>
          <w:b/>
          <w:bCs/>
          <w:sz w:val="21"/>
          <w:szCs w:val="21"/>
        </w:rPr>
        <w:t>náročnější</w:t>
      </w:r>
      <w:r w:rsidR="00E76DC7">
        <w:rPr>
          <w:rFonts w:ascii="Arial" w:hAnsi="Arial" w:cs="Arial"/>
          <w:b/>
          <w:bCs/>
          <w:sz w:val="21"/>
          <w:szCs w:val="21"/>
        </w:rPr>
        <w:t>. V</w:t>
      </w:r>
      <w:r w:rsidRPr="00CD7EDF">
        <w:rPr>
          <w:rFonts w:ascii="Arial" w:hAnsi="Arial" w:cs="Arial"/>
          <w:b/>
          <w:bCs/>
          <w:sz w:val="21"/>
          <w:szCs w:val="21"/>
        </w:rPr>
        <w:t>yšší životní náklady zde pociťuje až 81 % respondentů.</w:t>
      </w:r>
      <w:r w:rsidR="004E7204">
        <w:rPr>
          <w:rFonts w:ascii="Arial" w:hAnsi="Arial" w:cs="Arial"/>
          <w:b/>
          <w:bCs/>
          <w:sz w:val="21"/>
          <w:szCs w:val="21"/>
        </w:rPr>
        <w:t xml:space="preserve"> </w:t>
      </w:r>
      <w:r w:rsidR="00876CA8" w:rsidRPr="00876CA8">
        <w:rPr>
          <w:rFonts w:ascii="Arial" w:hAnsi="Arial" w:cs="Arial"/>
          <w:b/>
          <w:bCs/>
          <w:sz w:val="21"/>
          <w:szCs w:val="21"/>
        </w:rPr>
        <w:t>Tomu odpovídá i jejich dopad na rodinné rozpočty</w:t>
      </w:r>
      <w:r w:rsidR="00876CA8">
        <w:rPr>
          <w:rFonts w:ascii="Arial" w:hAnsi="Arial" w:cs="Arial"/>
          <w:b/>
          <w:bCs/>
          <w:sz w:val="21"/>
          <w:szCs w:val="21"/>
        </w:rPr>
        <w:t>.</w:t>
      </w:r>
      <w:r w:rsidR="00923FEA">
        <w:rPr>
          <w:rFonts w:ascii="Arial" w:hAnsi="Arial" w:cs="Arial"/>
          <w:b/>
          <w:bCs/>
          <w:sz w:val="21"/>
          <w:szCs w:val="21"/>
        </w:rPr>
        <w:t xml:space="preserve"> O</w:t>
      </w:r>
      <w:r w:rsidR="00923FEA" w:rsidRPr="0094355D">
        <w:rPr>
          <w:rFonts w:ascii="Arial" w:hAnsi="Arial" w:cs="Arial"/>
          <w:b/>
          <w:bCs/>
          <w:sz w:val="21"/>
          <w:szCs w:val="21"/>
        </w:rPr>
        <w:t xml:space="preserve"> výrazném navýšení měsíčních </w:t>
      </w:r>
      <w:r w:rsidR="0022307F">
        <w:rPr>
          <w:rFonts w:ascii="Arial" w:hAnsi="Arial" w:cs="Arial"/>
          <w:b/>
          <w:bCs/>
          <w:sz w:val="21"/>
          <w:szCs w:val="21"/>
        </w:rPr>
        <w:t>výdajů</w:t>
      </w:r>
      <w:r w:rsidR="00923FEA" w:rsidRPr="0094355D">
        <w:rPr>
          <w:rFonts w:ascii="Arial" w:hAnsi="Arial" w:cs="Arial"/>
          <w:b/>
          <w:bCs/>
          <w:sz w:val="21"/>
          <w:szCs w:val="21"/>
        </w:rPr>
        <w:t xml:space="preserve"> hovoří 35 % </w:t>
      </w:r>
      <w:r w:rsidR="008D17A6">
        <w:rPr>
          <w:rFonts w:ascii="Arial" w:hAnsi="Arial" w:cs="Arial"/>
          <w:b/>
          <w:bCs/>
          <w:sz w:val="21"/>
          <w:szCs w:val="21"/>
        </w:rPr>
        <w:t>Slováků</w:t>
      </w:r>
      <w:r w:rsidR="00923FEA" w:rsidRPr="0094355D">
        <w:rPr>
          <w:rFonts w:ascii="Arial" w:hAnsi="Arial" w:cs="Arial"/>
          <w:b/>
          <w:bCs/>
          <w:sz w:val="21"/>
          <w:szCs w:val="21"/>
        </w:rPr>
        <w:t>, zatímco v Česku je</w:t>
      </w:r>
      <w:r w:rsidR="008D17A6">
        <w:rPr>
          <w:rFonts w:ascii="Arial" w:hAnsi="Arial" w:cs="Arial"/>
          <w:b/>
          <w:bCs/>
          <w:sz w:val="21"/>
          <w:szCs w:val="21"/>
        </w:rPr>
        <w:t xml:space="preserve"> to</w:t>
      </w:r>
      <w:r w:rsidR="00923FEA" w:rsidRPr="0094355D">
        <w:rPr>
          <w:rFonts w:ascii="Arial" w:hAnsi="Arial" w:cs="Arial"/>
          <w:b/>
          <w:bCs/>
          <w:sz w:val="21"/>
          <w:szCs w:val="21"/>
        </w:rPr>
        <w:t xml:space="preserve"> 17 %.</w:t>
      </w:r>
      <w:r w:rsidR="00923FEA">
        <w:rPr>
          <w:rFonts w:ascii="Arial" w:hAnsi="Arial" w:cs="Arial"/>
          <w:b/>
          <w:bCs/>
          <w:sz w:val="21"/>
          <w:szCs w:val="21"/>
        </w:rPr>
        <w:t xml:space="preserve"> </w:t>
      </w:r>
      <w:r w:rsidR="00923FEA" w:rsidRPr="0094355D">
        <w:rPr>
          <w:rFonts w:ascii="Arial" w:hAnsi="Arial" w:cs="Arial"/>
          <w:b/>
          <w:bCs/>
          <w:sz w:val="21"/>
          <w:szCs w:val="21"/>
        </w:rPr>
        <w:t xml:space="preserve">Není proto překvapením, že lidé </w:t>
      </w:r>
      <w:r w:rsidR="008D17A6">
        <w:rPr>
          <w:rFonts w:ascii="Arial" w:hAnsi="Arial" w:cs="Arial"/>
          <w:b/>
          <w:bCs/>
          <w:sz w:val="21"/>
          <w:szCs w:val="21"/>
        </w:rPr>
        <w:t xml:space="preserve">stále </w:t>
      </w:r>
      <w:r w:rsidR="00923FEA" w:rsidRPr="0094355D">
        <w:rPr>
          <w:rFonts w:ascii="Arial" w:hAnsi="Arial" w:cs="Arial"/>
          <w:b/>
          <w:bCs/>
          <w:sz w:val="21"/>
          <w:szCs w:val="21"/>
        </w:rPr>
        <w:t xml:space="preserve">častěji </w:t>
      </w:r>
      <w:r w:rsidR="008D17A6">
        <w:rPr>
          <w:rFonts w:ascii="Arial" w:hAnsi="Arial" w:cs="Arial"/>
          <w:b/>
          <w:bCs/>
          <w:sz w:val="21"/>
          <w:szCs w:val="21"/>
        </w:rPr>
        <w:t>omezují</w:t>
      </w:r>
      <w:r w:rsidR="00923FEA" w:rsidRPr="0094355D">
        <w:rPr>
          <w:rFonts w:ascii="Arial" w:hAnsi="Arial" w:cs="Arial"/>
          <w:b/>
          <w:bCs/>
          <w:sz w:val="21"/>
          <w:szCs w:val="21"/>
        </w:rPr>
        <w:t xml:space="preserve"> výdaje za cestování, zábavu nebo odkládají větší nákupy.</w:t>
      </w:r>
      <w:r w:rsidR="00923FEA">
        <w:rPr>
          <w:rFonts w:ascii="Arial" w:hAnsi="Arial" w:cs="Arial"/>
          <w:b/>
          <w:bCs/>
          <w:sz w:val="21"/>
          <w:szCs w:val="21"/>
        </w:rPr>
        <w:t xml:space="preserve"> </w:t>
      </w:r>
      <w:r w:rsidR="00923FEA" w:rsidRPr="0094355D">
        <w:rPr>
          <w:rFonts w:ascii="Arial" w:hAnsi="Arial" w:cs="Arial"/>
          <w:b/>
          <w:bCs/>
          <w:sz w:val="21"/>
          <w:szCs w:val="21"/>
        </w:rPr>
        <w:t xml:space="preserve">Jak si ale i v době </w:t>
      </w:r>
      <w:r w:rsidR="0022307F">
        <w:rPr>
          <w:rFonts w:ascii="Arial" w:hAnsi="Arial" w:cs="Arial"/>
          <w:b/>
          <w:bCs/>
          <w:sz w:val="21"/>
          <w:szCs w:val="21"/>
        </w:rPr>
        <w:t>ekonomické nejistoty</w:t>
      </w:r>
      <w:r w:rsidR="008D17A6">
        <w:rPr>
          <w:rFonts w:ascii="Arial" w:hAnsi="Arial" w:cs="Arial"/>
          <w:b/>
          <w:bCs/>
          <w:sz w:val="21"/>
          <w:szCs w:val="21"/>
        </w:rPr>
        <w:t xml:space="preserve"> </w:t>
      </w:r>
      <w:r w:rsidR="00923FEA" w:rsidRPr="0094355D">
        <w:rPr>
          <w:rFonts w:ascii="Arial" w:hAnsi="Arial" w:cs="Arial"/>
          <w:b/>
          <w:bCs/>
          <w:sz w:val="21"/>
          <w:szCs w:val="21"/>
        </w:rPr>
        <w:t xml:space="preserve">udržet finanční </w:t>
      </w:r>
      <w:r w:rsidR="008D17A6">
        <w:rPr>
          <w:rFonts w:ascii="Arial" w:hAnsi="Arial" w:cs="Arial"/>
          <w:b/>
          <w:bCs/>
          <w:sz w:val="21"/>
          <w:szCs w:val="21"/>
        </w:rPr>
        <w:t>stabilitu</w:t>
      </w:r>
      <w:r w:rsidR="00923FEA" w:rsidRPr="0094355D">
        <w:rPr>
          <w:rFonts w:ascii="Arial" w:hAnsi="Arial" w:cs="Arial"/>
          <w:b/>
          <w:bCs/>
          <w:sz w:val="21"/>
          <w:szCs w:val="21"/>
        </w:rPr>
        <w:t xml:space="preserve"> a mít své peníze pod kontrolou? Home Credit přináší praktické tipy, které pomohou lépe </w:t>
      </w:r>
      <w:r w:rsidR="008D17A6">
        <w:rPr>
          <w:rFonts w:ascii="Arial" w:hAnsi="Arial" w:cs="Arial"/>
          <w:b/>
          <w:bCs/>
          <w:sz w:val="21"/>
          <w:szCs w:val="21"/>
        </w:rPr>
        <w:t>řídit</w:t>
      </w:r>
      <w:r w:rsidR="00923FEA" w:rsidRPr="0094355D">
        <w:rPr>
          <w:rFonts w:ascii="Arial" w:hAnsi="Arial" w:cs="Arial"/>
          <w:b/>
          <w:bCs/>
          <w:sz w:val="21"/>
          <w:szCs w:val="21"/>
        </w:rPr>
        <w:t xml:space="preserve"> rodinný rozpočet a posílit finanční gramotnost.</w:t>
      </w:r>
    </w:p>
    <w:p w14:paraId="0EC638D9" w14:textId="77777777" w:rsidR="004D0FE7" w:rsidRPr="004D0FE7" w:rsidRDefault="004D0FE7" w:rsidP="004D0FE7">
      <w:pPr>
        <w:spacing w:after="0" w:line="276" w:lineRule="auto"/>
        <w:rPr>
          <w:rFonts w:ascii="Arial" w:hAnsi="Arial" w:cs="Arial"/>
          <w:sz w:val="21"/>
          <w:szCs w:val="21"/>
        </w:rPr>
      </w:pPr>
    </w:p>
    <w:p w14:paraId="37C4BC9B" w14:textId="77777777" w:rsidR="004D0FE7" w:rsidRDefault="004D0FE7" w:rsidP="004D0FE7">
      <w:pPr>
        <w:spacing w:after="0" w:line="276" w:lineRule="auto"/>
        <w:rPr>
          <w:rFonts w:ascii="Arial" w:hAnsi="Arial" w:cs="Arial"/>
          <w:b/>
          <w:bCs/>
          <w:sz w:val="21"/>
          <w:szCs w:val="21"/>
        </w:rPr>
      </w:pPr>
      <w:r w:rsidRPr="004D0FE7">
        <w:rPr>
          <w:rFonts w:ascii="Arial" w:hAnsi="Arial" w:cs="Arial"/>
          <w:b/>
          <w:bCs/>
          <w:sz w:val="21"/>
          <w:szCs w:val="21"/>
        </w:rPr>
        <w:t>Ekonomická realita: Kde peníze mizí nejrychleji</w:t>
      </w:r>
    </w:p>
    <w:p w14:paraId="47CA296A" w14:textId="24B11A9E" w:rsidR="001946A8" w:rsidRDefault="008002CF" w:rsidP="004D0FE7">
      <w:pPr>
        <w:spacing w:after="0" w:line="276" w:lineRule="auto"/>
        <w:rPr>
          <w:rFonts w:ascii="Arial" w:hAnsi="Arial" w:cs="Arial"/>
          <w:sz w:val="21"/>
          <w:szCs w:val="21"/>
        </w:rPr>
      </w:pPr>
      <w:r w:rsidRPr="008002CF">
        <w:rPr>
          <w:rFonts w:ascii="Arial" w:hAnsi="Arial" w:cs="Arial"/>
          <w:sz w:val="21"/>
          <w:szCs w:val="21"/>
        </w:rPr>
        <w:t>Než se domácnosti pustí do hledání úspor, je důležité rozlišit výdaje, které mohou ovlivnit, od těch, se kterými lze hýbat jen obtížně. Právě zaměření na oblasti s největším potenciálem úspor bývá prvním krokem k efektivnějšímu hospodaření.</w:t>
      </w:r>
      <w:r>
        <w:rPr>
          <w:rFonts w:ascii="Arial" w:hAnsi="Arial" w:cs="Arial"/>
          <w:sz w:val="21"/>
          <w:szCs w:val="21"/>
        </w:rPr>
        <w:t xml:space="preserve"> </w:t>
      </w:r>
      <w:r w:rsidR="004D0FE7" w:rsidRPr="004D0FE7">
        <w:rPr>
          <w:rFonts w:ascii="Arial" w:hAnsi="Arial" w:cs="Arial"/>
          <w:i/>
          <w:iCs/>
          <w:sz w:val="21"/>
          <w:szCs w:val="21"/>
        </w:rPr>
        <w:t>„Zvýšené výdaje už</w:t>
      </w:r>
      <w:r w:rsidR="00276AF0">
        <w:rPr>
          <w:rFonts w:ascii="Arial" w:hAnsi="Arial" w:cs="Arial"/>
          <w:i/>
          <w:iCs/>
          <w:sz w:val="21"/>
          <w:szCs w:val="21"/>
        </w:rPr>
        <w:t xml:space="preserve"> </w:t>
      </w:r>
      <w:r w:rsidR="004D0FE7" w:rsidRPr="004D0FE7">
        <w:rPr>
          <w:rFonts w:ascii="Arial" w:hAnsi="Arial" w:cs="Arial"/>
          <w:i/>
          <w:iCs/>
          <w:sz w:val="21"/>
          <w:szCs w:val="21"/>
        </w:rPr>
        <w:t xml:space="preserve">nejsou jen přechodným výkyvem, ale dlouhodobým trendem, se kterým se domácnosti musí naučit pracovat. </w:t>
      </w:r>
      <w:r w:rsidR="002E2FD8" w:rsidRPr="00183629">
        <w:rPr>
          <w:rFonts w:ascii="Arial" w:hAnsi="Arial" w:cs="Arial"/>
          <w:i/>
          <w:iCs/>
          <w:sz w:val="21"/>
          <w:szCs w:val="21"/>
        </w:rPr>
        <w:t xml:space="preserve">Zatímco fixní náklady, například </w:t>
      </w:r>
      <w:r w:rsidR="00CB245C">
        <w:rPr>
          <w:rFonts w:ascii="Arial" w:hAnsi="Arial" w:cs="Arial"/>
          <w:i/>
          <w:iCs/>
          <w:sz w:val="21"/>
          <w:szCs w:val="21"/>
        </w:rPr>
        <w:t xml:space="preserve">bydlení, </w:t>
      </w:r>
      <w:r w:rsidR="002E2FD8" w:rsidRPr="00183629">
        <w:rPr>
          <w:rFonts w:ascii="Arial" w:hAnsi="Arial" w:cs="Arial"/>
          <w:i/>
          <w:iCs/>
          <w:sz w:val="21"/>
          <w:szCs w:val="21"/>
        </w:rPr>
        <w:t>energie</w:t>
      </w:r>
      <w:r w:rsidR="00CB245C">
        <w:rPr>
          <w:rFonts w:ascii="Arial" w:hAnsi="Arial" w:cs="Arial"/>
          <w:i/>
          <w:iCs/>
          <w:sz w:val="21"/>
          <w:szCs w:val="21"/>
        </w:rPr>
        <w:t xml:space="preserve"> nebo základní potraviny</w:t>
      </w:r>
      <w:r w:rsidR="002E2FD8" w:rsidRPr="00183629">
        <w:rPr>
          <w:rFonts w:ascii="Arial" w:hAnsi="Arial" w:cs="Arial"/>
          <w:i/>
          <w:iCs/>
          <w:sz w:val="21"/>
          <w:szCs w:val="21"/>
        </w:rPr>
        <w:t xml:space="preserve">, lze </w:t>
      </w:r>
      <w:r w:rsidR="004816C3">
        <w:rPr>
          <w:rFonts w:ascii="Arial" w:hAnsi="Arial" w:cs="Arial"/>
          <w:i/>
          <w:iCs/>
          <w:sz w:val="21"/>
          <w:szCs w:val="21"/>
        </w:rPr>
        <w:t xml:space="preserve">často </w:t>
      </w:r>
      <w:r w:rsidR="002E2FD8" w:rsidRPr="00183629">
        <w:rPr>
          <w:rFonts w:ascii="Arial" w:hAnsi="Arial" w:cs="Arial"/>
          <w:i/>
          <w:iCs/>
          <w:sz w:val="21"/>
          <w:szCs w:val="21"/>
        </w:rPr>
        <w:t xml:space="preserve">ovlivnit jen omezeně, </w:t>
      </w:r>
      <w:r w:rsidR="00CB245C">
        <w:rPr>
          <w:rFonts w:ascii="Arial" w:hAnsi="Arial" w:cs="Arial"/>
          <w:i/>
          <w:iCs/>
          <w:sz w:val="21"/>
          <w:szCs w:val="21"/>
        </w:rPr>
        <w:t>významný</w:t>
      </w:r>
      <w:r w:rsidR="002E2FD8" w:rsidRPr="00183629">
        <w:rPr>
          <w:rFonts w:ascii="Arial" w:hAnsi="Arial" w:cs="Arial"/>
          <w:i/>
          <w:iCs/>
          <w:sz w:val="21"/>
          <w:szCs w:val="21"/>
        </w:rPr>
        <w:t xml:space="preserve"> prostor pro úspory </w:t>
      </w:r>
      <w:r w:rsidR="00CB245C">
        <w:rPr>
          <w:rFonts w:ascii="Arial" w:hAnsi="Arial" w:cs="Arial"/>
          <w:i/>
          <w:iCs/>
          <w:sz w:val="21"/>
          <w:szCs w:val="21"/>
        </w:rPr>
        <w:t xml:space="preserve">představují </w:t>
      </w:r>
      <w:r w:rsidR="007D73EF">
        <w:rPr>
          <w:rFonts w:ascii="Arial" w:hAnsi="Arial" w:cs="Arial"/>
          <w:i/>
          <w:iCs/>
          <w:sz w:val="21"/>
          <w:szCs w:val="21"/>
        </w:rPr>
        <w:t xml:space="preserve">například </w:t>
      </w:r>
      <w:r w:rsidR="00CB245C">
        <w:rPr>
          <w:rFonts w:ascii="Arial" w:hAnsi="Arial" w:cs="Arial"/>
          <w:i/>
          <w:iCs/>
          <w:sz w:val="21"/>
          <w:szCs w:val="21"/>
        </w:rPr>
        <w:t>impulzivní nákupy</w:t>
      </w:r>
      <w:r w:rsidR="004D0FE7" w:rsidRPr="00CB245C">
        <w:rPr>
          <w:rFonts w:ascii="Arial" w:hAnsi="Arial" w:cs="Arial"/>
          <w:i/>
          <w:iCs/>
          <w:sz w:val="21"/>
          <w:szCs w:val="21"/>
        </w:rPr>
        <w:t xml:space="preserve">. </w:t>
      </w:r>
      <w:r w:rsidR="00CB245C" w:rsidRPr="00183629">
        <w:rPr>
          <w:rFonts w:ascii="Arial" w:hAnsi="Arial" w:cs="Arial"/>
          <w:i/>
          <w:iCs/>
          <w:sz w:val="21"/>
          <w:szCs w:val="21"/>
        </w:rPr>
        <w:t>Jednotlivé částky se mohou zdát zanedbatelné, jejich pravidelné opakování ale dokáže výrazně narušit stabilitu rodinného rozpočtu</w:t>
      </w:r>
      <w:r w:rsidR="004D0FE7" w:rsidRPr="004D0FE7">
        <w:rPr>
          <w:rFonts w:ascii="Arial" w:hAnsi="Arial" w:cs="Arial"/>
          <w:i/>
          <w:iCs/>
          <w:sz w:val="21"/>
          <w:szCs w:val="21"/>
        </w:rPr>
        <w:t>,“</w:t>
      </w:r>
      <w:r w:rsidR="004D0FE7" w:rsidRPr="004D0FE7">
        <w:rPr>
          <w:rFonts w:ascii="Arial" w:hAnsi="Arial" w:cs="Arial"/>
          <w:sz w:val="21"/>
          <w:szCs w:val="21"/>
        </w:rPr>
        <w:t xml:space="preserve"> vysvětluje Miroslav Zborovský, ombudsman klientů společnosti Home Credit</w:t>
      </w:r>
      <w:r w:rsidR="00071A11">
        <w:rPr>
          <w:rFonts w:ascii="Arial" w:hAnsi="Arial" w:cs="Arial"/>
          <w:sz w:val="21"/>
          <w:szCs w:val="21"/>
        </w:rPr>
        <w:t>.</w:t>
      </w:r>
    </w:p>
    <w:p w14:paraId="2A64E8BC" w14:textId="77777777" w:rsidR="00A70846" w:rsidRDefault="00A70846" w:rsidP="004D0FE7">
      <w:pPr>
        <w:spacing w:after="0" w:line="276" w:lineRule="auto"/>
        <w:rPr>
          <w:rFonts w:ascii="Arial" w:hAnsi="Arial" w:cs="Arial"/>
          <w:b/>
          <w:bCs/>
          <w:sz w:val="21"/>
          <w:szCs w:val="21"/>
        </w:rPr>
      </w:pPr>
    </w:p>
    <w:p w14:paraId="647C0FA2" w14:textId="581F3F6C" w:rsidR="004D0FE7" w:rsidRPr="004D0FE7" w:rsidRDefault="004D0FE7" w:rsidP="004D0FE7">
      <w:pPr>
        <w:spacing w:after="0" w:line="276" w:lineRule="auto"/>
        <w:rPr>
          <w:rFonts w:ascii="Arial" w:hAnsi="Arial" w:cs="Arial"/>
          <w:b/>
          <w:bCs/>
          <w:sz w:val="21"/>
          <w:szCs w:val="21"/>
        </w:rPr>
      </w:pPr>
      <w:r w:rsidRPr="004D0FE7">
        <w:rPr>
          <w:rFonts w:ascii="Arial" w:hAnsi="Arial" w:cs="Arial"/>
          <w:b/>
          <w:bCs/>
          <w:sz w:val="21"/>
          <w:szCs w:val="21"/>
        </w:rPr>
        <w:t>Strategie „první pomoci“ pro rodinné finance</w:t>
      </w:r>
    </w:p>
    <w:p w14:paraId="72CA4099" w14:textId="643C79F7" w:rsidR="004D0FE7" w:rsidRDefault="007D1D07" w:rsidP="004D0FE7">
      <w:pPr>
        <w:spacing w:after="0" w:line="276" w:lineRule="auto"/>
        <w:rPr>
          <w:rFonts w:ascii="Arial" w:hAnsi="Arial" w:cs="Arial"/>
          <w:sz w:val="21"/>
          <w:szCs w:val="21"/>
        </w:rPr>
      </w:pPr>
      <w:r w:rsidRPr="007D1D07">
        <w:rPr>
          <w:rFonts w:ascii="Arial" w:hAnsi="Arial" w:cs="Arial"/>
          <w:sz w:val="21"/>
          <w:szCs w:val="21"/>
        </w:rPr>
        <w:t>Jakmile domácnost ví, ve kterých oblastech může ušetřit, může přistoupit ke konkrétním krokům.</w:t>
      </w:r>
      <w:r>
        <w:rPr>
          <w:rFonts w:ascii="Arial" w:hAnsi="Arial" w:cs="Arial"/>
          <w:sz w:val="21"/>
          <w:szCs w:val="21"/>
        </w:rPr>
        <w:t xml:space="preserve"> </w:t>
      </w:r>
      <w:r w:rsidR="004D0FE7" w:rsidRPr="004D0FE7">
        <w:rPr>
          <w:rFonts w:ascii="Arial" w:hAnsi="Arial" w:cs="Arial"/>
          <w:i/>
          <w:iCs/>
          <w:sz w:val="21"/>
          <w:szCs w:val="21"/>
        </w:rPr>
        <w:t>„</w:t>
      </w:r>
      <w:r w:rsidR="00AE54AF" w:rsidRPr="00980166">
        <w:rPr>
          <w:rFonts w:ascii="Arial" w:hAnsi="Arial" w:cs="Arial"/>
          <w:i/>
          <w:iCs/>
          <w:sz w:val="21"/>
          <w:szCs w:val="21"/>
        </w:rPr>
        <w:t xml:space="preserve">Největší úspory často nezačínají u velkých rozhodnutí, ale u drobných, na první pohled nenápadných výdajů. </w:t>
      </w:r>
      <w:r w:rsidR="00AE54AF">
        <w:rPr>
          <w:rFonts w:ascii="Arial" w:hAnsi="Arial" w:cs="Arial"/>
          <w:i/>
          <w:iCs/>
          <w:sz w:val="21"/>
          <w:szCs w:val="21"/>
        </w:rPr>
        <w:t>Z</w:t>
      </w:r>
      <w:r w:rsidR="004D0FE7" w:rsidRPr="004D0FE7">
        <w:rPr>
          <w:rFonts w:ascii="Arial" w:hAnsi="Arial" w:cs="Arial"/>
          <w:i/>
          <w:iCs/>
          <w:sz w:val="21"/>
          <w:szCs w:val="21"/>
        </w:rPr>
        <w:t>apomenutá předplatná streamovacích služeb</w:t>
      </w:r>
      <w:r w:rsidR="00424FC9">
        <w:rPr>
          <w:rFonts w:ascii="Arial" w:hAnsi="Arial" w:cs="Arial"/>
          <w:i/>
          <w:iCs/>
          <w:sz w:val="21"/>
          <w:szCs w:val="21"/>
        </w:rPr>
        <w:t>, nevyužívané členství</w:t>
      </w:r>
      <w:r w:rsidR="004D0FE7" w:rsidRPr="004D0FE7">
        <w:rPr>
          <w:rFonts w:ascii="Arial" w:hAnsi="Arial" w:cs="Arial"/>
          <w:i/>
          <w:iCs/>
          <w:sz w:val="21"/>
          <w:szCs w:val="21"/>
        </w:rPr>
        <w:t xml:space="preserve"> nebo nevýhodn</w:t>
      </w:r>
      <w:r w:rsidR="00424FC9">
        <w:rPr>
          <w:rFonts w:ascii="Arial" w:hAnsi="Arial" w:cs="Arial"/>
          <w:i/>
          <w:iCs/>
          <w:sz w:val="21"/>
          <w:szCs w:val="21"/>
        </w:rPr>
        <w:t>ě nastavené</w:t>
      </w:r>
      <w:r w:rsidR="004D0FE7" w:rsidRPr="004D0FE7">
        <w:rPr>
          <w:rFonts w:ascii="Arial" w:hAnsi="Arial" w:cs="Arial"/>
          <w:i/>
          <w:iCs/>
          <w:sz w:val="21"/>
          <w:szCs w:val="21"/>
        </w:rPr>
        <w:t xml:space="preserve"> tarify </w:t>
      </w:r>
      <w:r w:rsidR="00424FC9" w:rsidRPr="00980166">
        <w:rPr>
          <w:rFonts w:ascii="Arial" w:hAnsi="Arial" w:cs="Arial"/>
          <w:i/>
          <w:iCs/>
          <w:sz w:val="21"/>
          <w:szCs w:val="21"/>
        </w:rPr>
        <w:t xml:space="preserve">se během roku mohou nasčítat </w:t>
      </w:r>
      <w:r w:rsidR="004D0FE7" w:rsidRPr="004D0FE7">
        <w:rPr>
          <w:rFonts w:ascii="Arial" w:hAnsi="Arial" w:cs="Arial"/>
          <w:i/>
          <w:iCs/>
          <w:sz w:val="21"/>
          <w:szCs w:val="21"/>
        </w:rPr>
        <w:t xml:space="preserve">do překvapivě vysokých částek. </w:t>
      </w:r>
      <w:r w:rsidR="00D00B1B" w:rsidRPr="00980166">
        <w:rPr>
          <w:rFonts w:ascii="Arial" w:hAnsi="Arial" w:cs="Arial"/>
          <w:i/>
          <w:iCs/>
          <w:sz w:val="21"/>
          <w:szCs w:val="21"/>
        </w:rPr>
        <w:t>Důležité je také správně si nastavit priority</w:t>
      </w:r>
      <w:r w:rsidR="00D00B1B">
        <w:rPr>
          <w:rFonts w:ascii="Arial" w:hAnsi="Arial" w:cs="Arial"/>
          <w:i/>
          <w:iCs/>
          <w:sz w:val="21"/>
          <w:szCs w:val="21"/>
        </w:rPr>
        <w:t xml:space="preserve">. </w:t>
      </w:r>
      <w:r w:rsidR="00C67664" w:rsidRPr="00C67664">
        <w:rPr>
          <w:rFonts w:ascii="Arial" w:hAnsi="Arial" w:cs="Arial"/>
          <w:i/>
          <w:iCs/>
          <w:sz w:val="21"/>
          <w:szCs w:val="21"/>
        </w:rPr>
        <w:t>Při splácení úvěrů by tak mělo mít co nejrychlejší splacení přednost před zbytnými výdaji</w:t>
      </w:r>
      <w:r w:rsidR="004D0FE7" w:rsidRPr="004D0FE7">
        <w:rPr>
          <w:rFonts w:ascii="Arial" w:hAnsi="Arial" w:cs="Arial"/>
          <w:i/>
          <w:iCs/>
          <w:sz w:val="21"/>
          <w:szCs w:val="21"/>
        </w:rPr>
        <w:t xml:space="preserve">. Že lidé </w:t>
      </w:r>
      <w:r w:rsidR="00F77951">
        <w:rPr>
          <w:rFonts w:ascii="Arial" w:hAnsi="Arial" w:cs="Arial"/>
          <w:i/>
          <w:iCs/>
          <w:sz w:val="21"/>
          <w:szCs w:val="21"/>
        </w:rPr>
        <w:t>tento přístup</w:t>
      </w:r>
      <w:r w:rsidR="004D0FE7" w:rsidRPr="004D0FE7">
        <w:rPr>
          <w:rFonts w:ascii="Arial" w:hAnsi="Arial" w:cs="Arial"/>
          <w:i/>
          <w:iCs/>
          <w:sz w:val="21"/>
          <w:szCs w:val="21"/>
        </w:rPr>
        <w:t xml:space="preserve"> vnímají</w:t>
      </w:r>
      <w:r w:rsidR="00F77951">
        <w:rPr>
          <w:rFonts w:ascii="Arial" w:hAnsi="Arial" w:cs="Arial"/>
          <w:i/>
          <w:iCs/>
          <w:sz w:val="21"/>
          <w:szCs w:val="21"/>
        </w:rPr>
        <w:t xml:space="preserve"> jako smys</w:t>
      </w:r>
      <w:r w:rsidR="00662B13">
        <w:rPr>
          <w:rFonts w:ascii="Arial" w:hAnsi="Arial" w:cs="Arial"/>
          <w:i/>
          <w:iCs/>
          <w:sz w:val="21"/>
          <w:szCs w:val="21"/>
        </w:rPr>
        <w:t>luplný</w:t>
      </w:r>
      <w:r w:rsidR="004D0FE7" w:rsidRPr="004D0FE7">
        <w:rPr>
          <w:rFonts w:ascii="Arial" w:hAnsi="Arial" w:cs="Arial"/>
          <w:i/>
          <w:iCs/>
          <w:sz w:val="21"/>
          <w:szCs w:val="21"/>
        </w:rPr>
        <w:t>, potvrzuje i náš průzkum</w:t>
      </w:r>
      <w:r w:rsidR="00183629">
        <w:rPr>
          <w:rFonts w:ascii="Arial" w:hAnsi="Arial" w:cs="Arial"/>
          <w:i/>
          <w:iCs/>
          <w:sz w:val="21"/>
          <w:szCs w:val="21"/>
        </w:rPr>
        <w:t>. C</w:t>
      </w:r>
      <w:r w:rsidR="004D0FE7" w:rsidRPr="004D0FE7">
        <w:rPr>
          <w:rFonts w:ascii="Arial" w:hAnsi="Arial" w:cs="Arial"/>
          <w:i/>
          <w:iCs/>
          <w:sz w:val="21"/>
          <w:szCs w:val="21"/>
        </w:rPr>
        <w:t xml:space="preserve">elých 58 % Čechů by případnou mimořádnou finanční výhru </w:t>
      </w:r>
      <w:r w:rsidR="00662B13">
        <w:rPr>
          <w:rFonts w:ascii="Arial" w:hAnsi="Arial" w:cs="Arial"/>
          <w:i/>
          <w:iCs/>
          <w:sz w:val="21"/>
          <w:szCs w:val="21"/>
        </w:rPr>
        <w:t>vy</w:t>
      </w:r>
      <w:r w:rsidR="004D0FE7" w:rsidRPr="004D0FE7">
        <w:rPr>
          <w:rFonts w:ascii="Arial" w:hAnsi="Arial" w:cs="Arial"/>
          <w:i/>
          <w:iCs/>
          <w:sz w:val="21"/>
          <w:szCs w:val="21"/>
        </w:rPr>
        <w:t xml:space="preserve">užilo </w:t>
      </w:r>
      <w:r w:rsidR="00662B13">
        <w:rPr>
          <w:rFonts w:ascii="Arial" w:hAnsi="Arial" w:cs="Arial"/>
          <w:i/>
          <w:iCs/>
          <w:sz w:val="21"/>
          <w:szCs w:val="21"/>
        </w:rPr>
        <w:t>především</w:t>
      </w:r>
      <w:r w:rsidR="004D0FE7" w:rsidRPr="004D0FE7">
        <w:rPr>
          <w:rFonts w:ascii="Arial" w:hAnsi="Arial" w:cs="Arial"/>
          <w:i/>
          <w:iCs/>
          <w:sz w:val="21"/>
          <w:szCs w:val="21"/>
        </w:rPr>
        <w:t xml:space="preserve"> na okamžité splacení stávajících dluhů</w:t>
      </w:r>
      <w:r w:rsidR="00260B4C">
        <w:rPr>
          <w:rFonts w:ascii="Arial" w:hAnsi="Arial" w:cs="Arial"/>
          <w:i/>
          <w:iCs/>
          <w:sz w:val="21"/>
          <w:szCs w:val="21"/>
        </w:rPr>
        <w:t>,</w:t>
      </w:r>
      <w:r w:rsidR="004D0FE7" w:rsidRPr="004D0FE7">
        <w:rPr>
          <w:rFonts w:ascii="Arial" w:hAnsi="Arial" w:cs="Arial"/>
          <w:i/>
          <w:iCs/>
          <w:sz w:val="21"/>
          <w:szCs w:val="21"/>
        </w:rPr>
        <w:t>“</w:t>
      </w:r>
      <w:r w:rsidR="00260B4C">
        <w:rPr>
          <w:rFonts w:ascii="Arial" w:hAnsi="Arial" w:cs="Arial"/>
          <w:i/>
          <w:iCs/>
          <w:sz w:val="21"/>
          <w:szCs w:val="21"/>
        </w:rPr>
        <w:t xml:space="preserve"> </w:t>
      </w:r>
      <w:r w:rsidR="00260B4C" w:rsidRPr="00183629">
        <w:rPr>
          <w:rFonts w:ascii="Arial" w:hAnsi="Arial" w:cs="Arial"/>
          <w:sz w:val="21"/>
          <w:szCs w:val="21"/>
        </w:rPr>
        <w:t>říká Miroslav Zborovský.</w:t>
      </w:r>
    </w:p>
    <w:p w14:paraId="2BEF5029" w14:textId="77777777" w:rsidR="004D0FE7" w:rsidRPr="004D0FE7" w:rsidRDefault="004D0FE7" w:rsidP="004D0FE7">
      <w:pPr>
        <w:spacing w:after="0" w:line="276" w:lineRule="auto"/>
        <w:rPr>
          <w:rFonts w:ascii="Arial" w:hAnsi="Arial" w:cs="Arial"/>
          <w:sz w:val="21"/>
          <w:szCs w:val="21"/>
        </w:rPr>
      </w:pPr>
    </w:p>
    <w:p w14:paraId="541D1FFF" w14:textId="77777777" w:rsidR="004D0FE7" w:rsidRDefault="004D0FE7" w:rsidP="004D0FE7">
      <w:pPr>
        <w:spacing w:after="0" w:line="276" w:lineRule="auto"/>
        <w:rPr>
          <w:rFonts w:ascii="Arial" w:hAnsi="Arial" w:cs="Arial"/>
          <w:b/>
          <w:bCs/>
          <w:sz w:val="21"/>
          <w:szCs w:val="21"/>
        </w:rPr>
      </w:pPr>
      <w:r w:rsidRPr="004D0FE7">
        <w:rPr>
          <w:rFonts w:ascii="Arial" w:hAnsi="Arial" w:cs="Arial"/>
          <w:b/>
          <w:bCs/>
          <w:sz w:val="21"/>
          <w:szCs w:val="21"/>
        </w:rPr>
        <w:t>Inteligentní využívání platebních nástrojů</w:t>
      </w:r>
    </w:p>
    <w:p w14:paraId="3EE8A8AE" w14:textId="54A7E92B" w:rsidR="004D0FE7" w:rsidRPr="00183629" w:rsidRDefault="00A61495" w:rsidP="004D0FE7">
      <w:pPr>
        <w:spacing w:after="0" w:line="276" w:lineRule="auto"/>
        <w:rPr>
          <w:rFonts w:ascii="Arial" w:hAnsi="Arial" w:cs="Arial"/>
          <w:i/>
          <w:iCs/>
          <w:sz w:val="21"/>
          <w:szCs w:val="21"/>
        </w:rPr>
      </w:pPr>
      <w:r w:rsidRPr="00A61495">
        <w:rPr>
          <w:rFonts w:ascii="Arial" w:hAnsi="Arial" w:cs="Arial"/>
          <w:sz w:val="21"/>
          <w:szCs w:val="21"/>
        </w:rPr>
        <w:t>Vedle omezení zbytečných výdajů hraje důležitou roli také způsob, jakým domácnosti využívají platební nástroje a úvěry. Správně zvolené finanční produkty mohou pomoci lépe plánovat výdaje, jejich neuvážené využívání ale představuje zbytečné riziko.</w:t>
      </w:r>
      <w:r>
        <w:rPr>
          <w:rFonts w:ascii="Arial" w:hAnsi="Arial" w:cs="Arial"/>
          <w:sz w:val="21"/>
          <w:szCs w:val="21"/>
        </w:rPr>
        <w:t xml:space="preserve"> </w:t>
      </w:r>
      <w:r w:rsidR="004D0FE7" w:rsidRPr="00562BA4">
        <w:rPr>
          <w:rFonts w:ascii="Arial" w:hAnsi="Arial" w:cs="Arial"/>
          <w:i/>
          <w:iCs/>
          <w:sz w:val="21"/>
          <w:szCs w:val="21"/>
        </w:rPr>
        <w:t xml:space="preserve">„Kreditní kartu je třeba vnímat </w:t>
      </w:r>
      <w:r w:rsidR="00160736" w:rsidRPr="00562BA4">
        <w:rPr>
          <w:rFonts w:ascii="Arial" w:hAnsi="Arial" w:cs="Arial"/>
          <w:i/>
          <w:iCs/>
          <w:sz w:val="21"/>
          <w:szCs w:val="21"/>
        </w:rPr>
        <w:t xml:space="preserve">především </w:t>
      </w:r>
      <w:r w:rsidR="004D0FE7" w:rsidRPr="00562BA4">
        <w:rPr>
          <w:rFonts w:ascii="Arial" w:hAnsi="Arial" w:cs="Arial"/>
          <w:i/>
          <w:iCs/>
          <w:sz w:val="21"/>
          <w:szCs w:val="21"/>
        </w:rPr>
        <w:t xml:space="preserve">jako chytrý platební nástroj s výhodami, jako je bezúročné období nebo cashback, nikoliv jako snadno dostupný zdroj peněz. </w:t>
      </w:r>
      <w:r w:rsidR="001460D0" w:rsidRPr="001460D0">
        <w:rPr>
          <w:rFonts w:ascii="Arial" w:hAnsi="Arial" w:cs="Arial"/>
          <w:i/>
          <w:iCs/>
          <w:sz w:val="21"/>
          <w:szCs w:val="21"/>
        </w:rPr>
        <w:t>Zásadní je dobře vyhodnotit, kdy dává smysl využít úvěr</w:t>
      </w:r>
      <w:r w:rsidR="00062711" w:rsidRPr="00183629">
        <w:rPr>
          <w:rFonts w:ascii="Arial" w:hAnsi="Arial" w:cs="Arial"/>
          <w:i/>
          <w:iCs/>
          <w:sz w:val="21"/>
          <w:szCs w:val="21"/>
        </w:rPr>
        <w:t>.</w:t>
      </w:r>
      <w:r w:rsidR="00062711" w:rsidRPr="00562BA4">
        <w:rPr>
          <w:rFonts w:ascii="Arial" w:hAnsi="Arial" w:cs="Arial"/>
          <w:sz w:val="21"/>
          <w:szCs w:val="21"/>
        </w:rPr>
        <w:t xml:space="preserve"> </w:t>
      </w:r>
      <w:r w:rsidR="00062711" w:rsidRPr="00183629">
        <w:rPr>
          <w:rFonts w:ascii="Arial" w:hAnsi="Arial" w:cs="Arial"/>
          <w:i/>
          <w:iCs/>
          <w:sz w:val="21"/>
          <w:szCs w:val="21"/>
        </w:rPr>
        <w:t>Ten by měl sloužit především k financování věcí, které přinášejí dlouhodobou hodnotu nebo budoucí úspory</w:t>
      </w:r>
      <w:r w:rsidR="00E76DC7">
        <w:rPr>
          <w:rFonts w:ascii="Arial" w:hAnsi="Arial" w:cs="Arial"/>
          <w:i/>
          <w:iCs/>
          <w:sz w:val="21"/>
          <w:szCs w:val="21"/>
        </w:rPr>
        <w:t>,</w:t>
      </w:r>
      <w:r w:rsidR="004D0FE7" w:rsidRPr="00562BA4">
        <w:rPr>
          <w:rFonts w:ascii="Arial" w:hAnsi="Arial" w:cs="Arial"/>
          <w:i/>
          <w:iCs/>
          <w:sz w:val="21"/>
          <w:szCs w:val="21"/>
        </w:rPr>
        <w:t xml:space="preserve"> typicky</w:t>
      </w:r>
      <w:r w:rsidR="00062711" w:rsidRPr="00562BA4">
        <w:rPr>
          <w:rFonts w:ascii="Arial" w:hAnsi="Arial" w:cs="Arial"/>
          <w:i/>
          <w:iCs/>
          <w:sz w:val="21"/>
          <w:szCs w:val="21"/>
        </w:rPr>
        <w:t xml:space="preserve"> k</w:t>
      </w:r>
      <w:r w:rsidR="004D0FE7" w:rsidRPr="00562BA4">
        <w:rPr>
          <w:rFonts w:ascii="Arial" w:hAnsi="Arial" w:cs="Arial"/>
          <w:i/>
          <w:iCs/>
          <w:sz w:val="21"/>
          <w:szCs w:val="21"/>
        </w:rPr>
        <w:t xml:space="preserve"> modernizac</w:t>
      </w:r>
      <w:r w:rsidR="00062711" w:rsidRPr="00562BA4">
        <w:rPr>
          <w:rFonts w:ascii="Arial" w:hAnsi="Arial" w:cs="Arial"/>
          <w:i/>
          <w:iCs/>
          <w:sz w:val="21"/>
          <w:szCs w:val="21"/>
        </w:rPr>
        <w:t>i</w:t>
      </w:r>
      <w:r w:rsidR="004D0FE7" w:rsidRPr="00562BA4">
        <w:rPr>
          <w:rFonts w:ascii="Arial" w:hAnsi="Arial" w:cs="Arial"/>
          <w:i/>
          <w:iCs/>
          <w:sz w:val="21"/>
          <w:szCs w:val="21"/>
        </w:rPr>
        <w:t xml:space="preserve"> bydlení </w:t>
      </w:r>
      <w:r w:rsidR="00062711" w:rsidRPr="00562BA4">
        <w:rPr>
          <w:rFonts w:ascii="Arial" w:hAnsi="Arial" w:cs="Arial"/>
          <w:i/>
          <w:iCs/>
          <w:sz w:val="21"/>
          <w:szCs w:val="21"/>
        </w:rPr>
        <w:t xml:space="preserve">či pořízení </w:t>
      </w:r>
      <w:r w:rsidR="004D0FE7" w:rsidRPr="00562BA4">
        <w:rPr>
          <w:rFonts w:ascii="Arial" w:hAnsi="Arial" w:cs="Arial"/>
          <w:i/>
          <w:iCs/>
          <w:sz w:val="21"/>
          <w:szCs w:val="21"/>
        </w:rPr>
        <w:t>úspornější</w:t>
      </w:r>
      <w:r w:rsidR="00062711" w:rsidRPr="00562BA4">
        <w:rPr>
          <w:rFonts w:ascii="Arial" w:hAnsi="Arial" w:cs="Arial"/>
          <w:i/>
          <w:iCs/>
          <w:sz w:val="21"/>
          <w:szCs w:val="21"/>
        </w:rPr>
        <w:t>ch t</w:t>
      </w:r>
      <w:r w:rsidR="004D0FE7" w:rsidRPr="00562BA4">
        <w:rPr>
          <w:rFonts w:ascii="Arial" w:hAnsi="Arial" w:cs="Arial"/>
          <w:i/>
          <w:iCs/>
          <w:sz w:val="21"/>
          <w:szCs w:val="21"/>
        </w:rPr>
        <w:t>echnologi</w:t>
      </w:r>
      <w:r w:rsidR="00062711" w:rsidRPr="00562BA4">
        <w:rPr>
          <w:rFonts w:ascii="Arial" w:hAnsi="Arial" w:cs="Arial"/>
          <w:i/>
          <w:iCs/>
          <w:sz w:val="21"/>
          <w:szCs w:val="21"/>
        </w:rPr>
        <w:t>í</w:t>
      </w:r>
      <w:r w:rsidR="004D0FE7" w:rsidRPr="00562BA4">
        <w:rPr>
          <w:rFonts w:ascii="Arial" w:hAnsi="Arial" w:cs="Arial"/>
          <w:i/>
          <w:iCs/>
          <w:sz w:val="21"/>
          <w:szCs w:val="21"/>
        </w:rPr>
        <w:t xml:space="preserve">. </w:t>
      </w:r>
      <w:r w:rsidR="00062711" w:rsidRPr="00562BA4">
        <w:rPr>
          <w:rFonts w:ascii="Arial" w:hAnsi="Arial" w:cs="Arial"/>
          <w:i/>
          <w:iCs/>
          <w:sz w:val="21"/>
          <w:szCs w:val="21"/>
        </w:rPr>
        <w:t>Naopak p</w:t>
      </w:r>
      <w:r w:rsidR="004D0FE7" w:rsidRPr="00562BA4">
        <w:rPr>
          <w:rFonts w:ascii="Arial" w:hAnsi="Arial" w:cs="Arial"/>
          <w:i/>
          <w:iCs/>
          <w:sz w:val="21"/>
          <w:szCs w:val="21"/>
        </w:rPr>
        <w:t xml:space="preserve">ůjčka na </w:t>
      </w:r>
      <w:r w:rsidR="00062711" w:rsidRPr="00562BA4">
        <w:rPr>
          <w:rFonts w:ascii="Arial" w:hAnsi="Arial" w:cs="Arial"/>
          <w:i/>
          <w:iCs/>
          <w:sz w:val="21"/>
          <w:szCs w:val="21"/>
        </w:rPr>
        <w:t>běžnou</w:t>
      </w:r>
      <w:r w:rsidR="004D0FE7" w:rsidRPr="00562BA4">
        <w:rPr>
          <w:rFonts w:ascii="Arial" w:hAnsi="Arial" w:cs="Arial"/>
          <w:i/>
          <w:iCs/>
          <w:sz w:val="21"/>
          <w:szCs w:val="21"/>
        </w:rPr>
        <w:t xml:space="preserve"> spotřebu</w:t>
      </w:r>
      <w:r w:rsidR="00062711" w:rsidRPr="00562BA4">
        <w:rPr>
          <w:rFonts w:ascii="Arial" w:hAnsi="Arial" w:cs="Arial"/>
          <w:sz w:val="21"/>
          <w:szCs w:val="21"/>
        </w:rPr>
        <w:t xml:space="preserve"> </w:t>
      </w:r>
      <w:r w:rsidR="00062711" w:rsidRPr="00183629">
        <w:rPr>
          <w:rFonts w:ascii="Arial" w:hAnsi="Arial" w:cs="Arial"/>
          <w:i/>
          <w:iCs/>
          <w:sz w:val="21"/>
          <w:szCs w:val="21"/>
        </w:rPr>
        <w:t>nebo impulzivní nákupy může zbytečně zvýšit finanční zátěž domácnosti</w:t>
      </w:r>
      <w:r w:rsidR="004D0FE7" w:rsidRPr="00562BA4">
        <w:rPr>
          <w:rFonts w:ascii="Arial" w:hAnsi="Arial" w:cs="Arial"/>
          <w:i/>
          <w:iCs/>
          <w:sz w:val="21"/>
          <w:szCs w:val="21"/>
        </w:rPr>
        <w:t>,“</w:t>
      </w:r>
      <w:r w:rsidR="004D0FE7" w:rsidRPr="00562BA4">
        <w:rPr>
          <w:rFonts w:ascii="Arial" w:hAnsi="Arial" w:cs="Arial"/>
          <w:sz w:val="21"/>
          <w:szCs w:val="21"/>
        </w:rPr>
        <w:t xml:space="preserve"> doplňuje Miroslav Zborovský.</w:t>
      </w:r>
    </w:p>
    <w:p w14:paraId="33F34800" w14:textId="77777777" w:rsidR="004D0FE7" w:rsidRPr="004D0FE7" w:rsidRDefault="004D0FE7" w:rsidP="004D0FE7">
      <w:pPr>
        <w:spacing w:after="0" w:line="276" w:lineRule="auto"/>
        <w:rPr>
          <w:rFonts w:ascii="Arial" w:hAnsi="Arial" w:cs="Arial"/>
          <w:sz w:val="21"/>
          <w:szCs w:val="21"/>
        </w:rPr>
      </w:pPr>
    </w:p>
    <w:p w14:paraId="7E9BED41" w14:textId="77777777" w:rsidR="004D0FE7" w:rsidRDefault="004D0FE7" w:rsidP="004D0FE7">
      <w:pPr>
        <w:spacing w:after="0" w:line="276" w:lineRule="auto"/>
        <w:rPr>
          <w:rFonts w:ascii="Arial" w:hAnsi="Arial" w:cs="Arial"/>
          <w:b/>
          <w:bCs/>
          <w:sz w:val="21"/>
          <w:szCs w:val="21"/>
        </w:rPr>
      </w:pPr>
      <w:r w:rsidRPr="004D0FE7">
        <w:rPr>
          <w:rFonts w:ascii="Arial" w:hAnsi="Arial" w:cs="Arial"/>
          <w:b/>
          <w:bCs/>
          <w:sz w:val="21"/>
          <w:szCs w:val="21"/>
        </w:rPr>
        <w:t>Finanční rezerva: Základní stavební kámen stability</w:t>
      </w:r>
    </w:p>
    <w:p w14:paraId="3EE9D2D8" w14:textId="725669FB" w:rsidR="004D0FE7" w:rsidRDefault="00115370" w:rsidP="004D0FE7">
      <w:pPr>
        <w:spacing w:after="0" w:line="276" w:lineRule="auto"/>
        <w:rPr>
          <w:rFonts w:ascii="Arial" w:hAnsi="Arial" w:cs="Arial"/>
          <w:sz w:val="21"/>
          <w:szCs w:val="21"/>
        </w:rPr>
      </w:pPr>
      <w:r w:rsidRPr="00115370">
        <w:rPr>
          <w:rFonts w:ascii="Arial" w:hAnsi="Arial" w:cs="Arial"/>
          <w:sz w:val="21"/>
          <w:szCs w:val="21"/>
        </w:rPr>
        <w:t>Úspory, které se díky lepšímu hospodaření podaří vytvořit, by neměly zůstat bez využití. Dalším logickým krokem je budování finanční rezervy.</w:t>
      </w:r>
      <w:r w:rsidR="00ED27C3">
        <w:rPr>
          <w:rFonts w:ascii="Arial" w:hAnsi="Arial" w:cs="Arial"/>
          <w:sz w:val="21"/>
          <w:szCs w:val="21"/>
        </w:rPr>
        <w:t xml:space="preserve"> </w:t>
      </w:r>
      <w:r w:rsidR="004D0FE7" w:rsidRPr="004D0FE7">
        <w:rPr>
          <w:rFonts w:ascii="Arial" w:hAnsi="Arial" w:cs="Arial"/>
          <w:sz w:val="21"/>
          <w:szCs w:val="21"/>
        </w:rPr>
        <w:t>„</w:t>
      </w:r>
      <w:r w:rsidR="004D0FE7" w:rsidRPr="009260A3">
        <w:rPr>
          <w:rFonts w:ascii="Arial" w:hAnsi="Arial" w:cs="Arial"/>
          <w:i/>
          <w:iCs/>
          <w:sz w:val="21"/>
          <w:szCs w:val="21"/>
        </w:rPr>
        <w:t xml:space="preserve">Pokud máte pocit, že vám na spoření nezbývá dost peněz, </w:t>
      </w:r>
      <w:r w:rsidR="009260A3" w:rsidRPr="009260A3">
        <w:rPr>
          <w:rFonts w:ascii="Arial" w:hAnsi="Arial" w:cs="Arial"/>
          <w:i/>
          <w:iCs/>
          <w:sz w:val="21"/>
          <w:szCs w:val="21"/>
        </w:rPr>
        <w:t xml:space="preserve">začněte postupně. Osvědčeným pravidlem je odkládat stranou přibližně 10 % z každého příjmu, ideálně hned po jeho připsání na účet. Nejde ani tak o konkrétní částku jako o vytvoření pravidelného návyku. I menší, ale pravidelné úspory se </w:t>
      </w:r>
      <w:r w:rsidR="009260A3" w:rsidRPr="009260A3">
        <w:rPr>
          <w:rFonts w:ascii="Arial" w:hAnsi="Arial" w:cs="Arial"/>
          <w:i/>
          <w:iCs/>
          <w:sz w:val="21"/>
          <w:szCs w:val="21"/>
        </w:rPr>
        <w:lastRenderedPageBreak/>
        <w:t>časem promění ve finanční rezervu, která může výrazně pomoci při nečekaných životních situacích</w:t>
      </w:r>
      <w:r w:rsidR="004D0FE7" w:rsidRPr="004D0FE7">
        <w:rPr>
          <w:rFonts w:ascii="Arial" w:hAnsi="Arial" w:cs="Arial"/>
          <w:sz w:val="21"/>
          <w:szCs w:val="21"/>
        </w:rPr>
        <w:t>,“ uzavírá Miroslav Zborovský.</w:t>
      </w:r>
    </w:p>
    <w:p w14:paraId="74F07331" w14:textId="77777777" w:rsidR="009B5A49" w:rsidRPr="004D0FE7" w:rsidRDefault="009B5A49" w:rsidP="004D0FE7">
      <w:pPr>
        <w:spacing w:after="0" w:line="276" w:lineRule="auto"/>
        <w:rPr>
          <w:rFonts w:ascii="Arial" w:hAnsi="Arial" w:cs="Arial"/>
          <w:sz w:val="21"/>
          <w:szCs w:val="21"/>
        </w:rPr>
      </w:pPr>
    </w:p>
    <w:p w14:paraId="12CF42B7" w14:textId="77777777" w:rsidR="0019754A" w:rsidRDefault="0019754A" w:rsidP="0019754A">
      <w:pPr>
        <w:spacing w:after="0" w:line="276" w:lineRule="auto"/>
        <w:rPr>
          <w:rFonts w:ascii="Arial" w:hAnsi="Arial" w:cs="Arial"/>
          <w:b/>
          <w:bCs/>
          <w:sz w:val="21"/>
          <w:szCs w:val="21"/>
        </w:rPr>
      </w:pPr>
      <w:r>
        <w:rPr>
          <w:rFonts w:ascii="Arial" w:hAnsi="Arial" w:cs="Arial"/>
          <w:b/>
          <w:bCs/>
          <w:sz w:val="21"/>
          <w:szCs w:val="21"/>
        </w:rPr>
        <w:t>Ve zkratce:</w:t>
      </w:r>
    </w:p>
    <w:p w14:paraId="43D5CFE0" w14:textId="27D7366B" w:rsidR="00413B15" w:rsidRDefault="00413B15" w:rsidP="00413B15">
      <w:pPr>
        <w:pStyle w:val="Odstavecseseznamem"/>
        <w:numPr>
          <w:ilvl w:val="0"/>
          <w:numId w:val="8"/>
        </w:numPr>
        <w:spacing w:after="0" w:line="276" w:lineRule="auto"/>
        <w:rPr>
          <w:rFonts w:ascii="Arial" w:hAnsi="Arial" w:cs="Arial"/>
          <w:sz w:val="21"/>
          <w:szCs w:val="21"/>
        </w:rPr>
      </w:pPr>
      <w:r w:rsidRPr="00183629">
        <w:rPr>
          <w:rFonts w:ascii="Arial" w:hAnsi="Arial" w:cs="Arial"/>
          <w:sz w:val="21"/>
          <w:szCs w:val="21"/>
        </w:rPr>
        <w:t>Zjistěte, kam vaše peníze skutečně mizí.</w:t>
      </w:r>
    </w:p>
    <w:p w14:paraId="7C94912C" w14:textId="50ED9EAE" w:rsidR="00413B15" w:rsidRDefault="00413B15" w:rsidP="00413B15">
      <w:pPr>
        <w:pStyle w:val="Odstavecseseznamem"/>
        <w:numPr>
          <w:ilvl w:val="0"/>
          <w:numId w:val="8"/>
        </w:numPr>
        <w:spacing w:after="0" w:line="276" w:lineRule="auto"/>
        <w:rPr>
          <w:rFonts w:ascii="Arial" w:hAnsi="Arial" w:cs="Arial"/>
          <w:sz w:val="21"/>
          <w:szCs w:val="21"/>
        </w:rPr>
      </w:pPr>
      <w:r w:rsidRPr="00183629">
        <w:rPr>
          <w:rFonts w:ascii="Arial" w:hAnsi="Arial" w:cs="Arial"/>
          <w:sz w:val="21"/>
          <w:szCs w:val="21"/>
        </w:rPr>
        <w:t>Omezte zbytečné výdaje a stanovte si finanční priority.</w:t>
      </w:r>
    </w:p>
    <w:p w14:paraId="6A924C27" w14:textId="79D1B8EB" w:rsidR="00413B15" w:rsidRDefault="00413B15" w:rsidP="00413B15">
      <w:pPr>
        <w:pStyle w:val="Odstavecseseznamem"/>
        <w:numPr>
          <w:ilvl w:val="0"/>
          <w:numId w:val="8"/>
        </w:numPr>
        <w:spacing w:after="0" w:line="276" w:lineRule="auto"/>
        <w:rPr>
          <w:rFonts w:ascii="Arial" w:hAnsi="Arial" w:cs="Arial"/>
          <w:sz w:val="21"/>
          <w:szCs w:val="21"/>
        </w:rPr>
      </w:pPr>
      <w:r w:rsidRPr="00183629">
        <w:rPr>
          <w:rFonts w:ascii="Arial" w:hAnsi="Arial" w:cs="Arial"/>
          <w:sz w:val="21"/>
          <w:szCs w:val="21"/>
        </w:rPr>
        <w:t>Využívejte platební nástroje a úvěry uvážlivě.</w:t>
      </w:r>
    </w:p>
    <w:p w14:paraId="0681248F" w14:textId="68D11105" w:rsidR="00DC6ED2" w:rsidRPr="00183629" w:rsidRDefault="00413B15" w:rsidP="00183629">
      <w:pPr>
        <w:pStyle w:val="Odstavecseseznamem"/>
        <w:numPr>
          <w:ilvl w:val="0"/>
          <w:numId w:val="8"/>
        </w:numPr>
        <w:spacing w:after="0" w:line="276" w:lineRule="auto"/>
        <w:rPr>
          <w:rFonts w:ascii="Arial" w:hAnsi="Arial" w:cs="Arial"/>
          <w:sz w:val="21"/>
          <w:szCs w:val="21"/>
        </w:rPr>
      </w:pPr>
      <w:r w:rsidRPr="00183629">
        <w:rPr>
          <w:rFonts w:ascii="Arial" w:hAnsi="Arial" w:cs="Arial"/>
          <w:sz w:val="21"/>
          <w:szCs w:val="21"/>
        </w:rPr>
        <w:t>Pravidelně si vytvářejte finanční rezervu.</w:t>
      </w:r>
    </w:p>
    <w:p w14:paraId="7B485FB8" w14:textId="77777777" w:rsidR="00DC6ED2" w:rsidRDefault="00DC6ED2" w:rsidP="008C2B57">
      <w:pPr>
        <w:spacing w:after="0" w:line="276" w:lineRule="auto"/>
        <w:rPr>
          <w:rFonts w:ascii="Arial" w:hAnsi="Arial" w:cs="Arial"/>
          <w:b/>
          <w:bCs/>
          <w:sz w:val="21"/>
          <w:szCs w:val="21"/>
        </w:rPr>
      </w:pPr>
    </w:p>
    <w:p w14:paraId="447EE2D5" w14:textId="77777777" w:rsidR="00DC6ED2" w:rsidRPr="004D0FE7" w:rsidRDefault="00DC6ED2" w:rsidP="008C2B57">
      <w:pPr>
        <w:spacing w:after="0" w:line="276" w:lineRule="auto"/>
        <w:rPr>
          <w:rFonts w:ascii="Arial" w:hAnsi="Arial" w:cs="Arial"/>
          <w:b/>
          <w:bCs/>
          <w:sz w:val="21"/>
          <w:szCs w:val="21"/>
        </w:rPr>
      </w:pPr>
    </w:p>
    <w:p w14:paraId="26FB9321" w14:textId="288EB987" w:rsidR="005916E5" w:rsidRDefault="00435015" w:rsidP="005916E5">
      <w:pPr>
        <w:rPr>
          <w:rFonts w:ascii="Arial" w:hAnsi="Arial" w:cs="Arial"/>
          <w:sz w:val="20"/>
          <w:szCs w:val="20"/>
        </w:rPr>
      </w:pPr>
      <w:r w:rsidRPr="00A8411C">
        <w:rPr>
          <w:rFonts w:ascii="Arial" w:hAnsi="Arial" w:cs="Arial"/>
          <w:sz w:val="20"/>
          <w:szCs w:val="20"/>
        </w:rPr>
        <w:t>Kateřina Dobešová</w:t>
      </w:r>
      <w:r w:rsidRPr="00A8411C">
        <w:rPr>
          <w:rFonts w:ascii="Arial" w:hAnsi="Arial" w:cs="Arial"/>
          <w:sz w:val="20"/>
          <w:szCs w:val="20"/>
        </w:rPr>
        <w:br/>
        <w:t>Tisková mluvčí Home Credit ČR a SR</w:t>
      </w:r>
      <w:r w:rsidRPr="00A8411C">
        <w:rPr>
          <w:rFonts w:ascii="Arial" w:hAnsi="Arial" w:cs="Arial"/>
          <w:sz w:val="20"/>
          <w:szCs w:val="20"/>
        </w:rPr>
        <w:br/>
        <w:t xml:space="preserve">Tel.: </w:t>
      </w:r>
      <w:hyperlink r:id="rId11" w:history="1">
        <w:r w:rsidRPr="00A8411C">
          <w:rPr>
            <w:rStyle w:val="Hypertextovodkaz"/>
            <w:rFonts w:ascii="Arial" w:hAnsi="Arial" w:cs="Arial"/>
            <w:sz w:val="20"/>
            <w:szCs w:val="20"/>
          </w:rPr>
          <w:t>+ 420 736 473 813</w:t>
        </w:r>
        <w:r w:rsidRPr="00A8411C">
          <w:rPr>
            <w:rStyle w:val="Hypertextovodkaz"/>
            <w:rFonts w:ascii="Arial" w:hAnsi="Arial" w:cs="Arial"/>
            <w:sz w:val="20"/>
            <w:szCs w:val="20"/>
          </w:rPr>
          <w:br/>
        </w:r>
      </w:hyperlink>
      <w:r w:rsidRPr="00A8411C">
        <w:rPr>
          <w:rFonts w:ascii="Arial" w:hAnsi="Arial" w:cs="Arial"/>
          <w:sz w:val="20"/>
          <w:szCs w:val="20"/>
        </w:rPr>
        <w:t xml:space="preserve">E-mail: </w:t>
      </w:r>
      <w:hyperlink r:id="rId12" w:history="1">
        <w:r w:rsidRPr="00A8411C">
          <w:rPr>
            <w:rStyle w:val="Hypertextovodkaz"/>
            <w:rFonts w:ascii="Arial" w:hAnsi="Arial" w:cs="Arial"/>
            <w:sz w:val="20"/>
            <w:szCs w:val="20"/>
          </w:rPr>
          <w:t>katerina.dobesova@homecredit.cz</w:t>
        </w:r>
      </w:hyperlink>
    </w:p>
    <w:p w14:paraId="186E2737" w14:textId="77777777" w:rsidR="005916E5" w:rsidRDefault="005916E5" w:rsidP="005916E5">
      <w:pPr>
        <w:rPr>
          <w:rFonts w:ascii="Arial" w:hAnsi="Arial" w:cs="Arial"/>
          <w:sz w:val="20"/>
          <w:szCs w:val="20"/>
        </w:rPr>
      </w:pPr>
    </w:p>
    <w:p w14:paraId="502CC5F0" w14:textId="6D13ADB3" w:rsidR="008C2B57" w:rsidRPr="008C2B57" w:rsidRDefault="008C2B57" w:rsidP="008C2B57">
      <w:pPr>
        <w:shd w:val="clear" w:color="auto" w:fill="FFFFFF"/>
        <w:spacing w:after="100" w:afterAutospacing="1" w:line="240" w:lineRule="auto"/>
        <w:rPr>
          <w:rFonts w:ascii="Arial" w:eastAsia="Times New Roman" w:hAnsi="Arial" w:cs="Arial"/>
          <w:color w:val="212529"/>
          <w:kern w:val="0"/>
          <w:sz w:val="20"/>
          <w:szCs w:val="20"/>
          <w:lang w:eastAsia="cs-CZ"/>
          <w14:ligatures w14:val="none"/>
        </w:rPr>
      </w:pPr>
      <w:r w:rsidRPr="008C2B57">
        <w:rPr>
          <w:rFonts w:ascii="Arial" w:eastAsia="Times New Roman" w:hAnsi="Arial" w:cs="Arial"/>
          <w:b/>
          <w:bCs/>
          <w:color w:val="000000"/>
          <w:kern w:val="0"/>
          <w:sz w:val="20"/>
          <w:szCs w:val="20"/>
          <w:lang w:eastAsia="cs-CZ"/>
          <w14:ligatures w14:val="none"/>
        </w:rPr>
        <w:t>Poznámka pro editory:</w:t>
      </w:r>
    </w:p>
    <w:p w14:paraId="60B25FA1" w14:textId="77777777" w:rsidR="008C2B57" w:rsidRPr="008C2B57" w:rsidRDefault="008C2B57" w:rsidP="008C2B57">
      <w:pPr>
        <w:shd w:val="clear" w:color="auto" w:fill="FFFFFF"/>
        <w:spacing w:after="100" w:afterAutospacing="1" w:line="240" w:lineRule="auto"/>
        <w:rPr>
          <w:rStyle w:val="Hypertextovodkaz"/>
          <w:rFonts w:ascii="Arial" w:hAnsi="Arial" w:cs="Arial"/>
          <w:sz w:val="20"/>
          <w:szCs w:val="20"/>
        </w:rPr>
      </w:pPr>
      <w:r w:rsidRPr="008C2B57">
        <w:rPr>
          <w:rFonts w:ascii="Arial" w:eastAsia="Times New Roman" w:hAnsi="Arial" w:cs="Arial"/>
          <w:b/>
          <w:bCs/>
          <w:color w:val="000000"/>
          <w:kern w:val="0"/>
          <w:sz w:val="20"/>
          <w:szCs w:val="20"/>
          <w:lang w:eastAsia="cs-CZ"/>
          <w14:ligatures w14:val="none"/>
        </w:rPr>
        <w:t>O společnosti Home Credit a.s.</w:t>
      </w:r>
      <w:r w:rsidRPr="008C2B57">
        <w:rPr>
          <w:rFonts w:ascii="Arial" w:eastAsia="Times New Roman" w:hAnsi="Arial" w:cs="Arial"/>
          <w:b/>
          <w:bCs/>
          <w:color w:val="000000"/>
          <w:kern w:val="0"/>
          <w:sz w:val="20"/>
          <w:szCs w:val="20"/>
          <w:lang w:eastAsia="cs-CZ"/>
          <w14:ligatures w14:val="none"/>
        </w:rPr>
        <w:br/>
      </w:r>
      <w:r w:rsidRPr="008C2B57">
        <w:rPr>
          <w:rFonts w:ascii="Arial" w:eastAsia="Times New Roman" w:hAnsi="Arial" w:cs="Arial"/>
          <w:color w:val="000000"/>
          <w:kern w:val="0"/>
          <w:sz w:val="20"/>
          <w:szCs w:val="20"/>
          <w:lang w:eastAsia="cs-CZ"/>
          <w14:ligatures w14:val="none"/>
        </w:rPr>
        <w:t xml:space="preserve">Home Credit a.s. je česká finanční společnost založená v roce 1997. Od roku 2023 je dceřinou společností Air Bank a.s., přičemž obě značky na trhu fungují samostatně. Home Credit poskytuje spotřebitelské financování včetně nákupů na splátky, hotovostních půjček, konsolidací, financování aut, podnikatelských úvěrů i operativního leasingu elektronických zařízení. Společnost je zapsaná u České národní banky jako platební instituce a nebankovní poskytovatel spotřebitelského úvěru. V Česku poskytl Home Credit v roce 2025 úvěry v celkové výši 21,2 miliardy korun a pravidelně se umisťuje v čele nebankovních společností v </w:t>
      </w:r>
      <w:hyperlink r:id="rId13" w:history="1">
        <w:r w:rsidRPr="008C2B57">
          <w:rPr>
            <w:rStyle w:val="Hypertextovodkaz"/>
            <w:rFonts w:ascii="Arial" w:eastAsia="Times New Roman" w:hAnsi="Arial" w:cs="Arial"/>
            <w:kern w:val="0"/>
            <w:sz w:val="20"/>
            <w:szCs w:val="20"/>
            <w:lang w:eastAsia="cs-CZ"/>
            <w14:ligatures w14:val="none"/>
          </w:rPr>
          <w:t>Indexu odpovědného úvěrování</w:t>
        </w:r>
      </w:hyperlink>
      <w:r w:rsidRPr="008C2B57">
        <w:rPr>
          <w:rFonts w:ascii="Arial" w:eastAsia="Times New Roman" w:hAnsi="Arial" w:cs="Arial"/>
          <w:color w:val="000000"/>
          <w:kern w:val="0"/>
          <w:sz w:val="20"/>
          <w:szCs w:val="20"/>
          <w:lang w:eastAsia="cs-CZ"/>
          <w14:ligatures w14:val="none"/>
        </w:rPr>
        <w:t xml:space="preserve"> organizace Člověk v tísni. Více na </w:t>
      </w:r>
      <w:hyperlink r:id="rId14" w:tgtFrame="_blank" w:history="1">
        <w:r w:rsidRPr="008C2B57">
          <w:rPr>
            <w:rStyle w:val="Hypertextovodkaz"/>
            <w:rFonts w:ascii="Arial" w:hAnsi="Arial" w:cs="Arial"/>
            <w:sz w:val="20"/>
            <w:szCs w:val="20"/>
          </w:rPr>
          <w:t>www.homecredit.cz</w:t>
        </w:r>
      </w:hyperlink>
    </w:p>
    <w:p w14:paraId="253374CD" w14:textId="54E317F6" w:rsidR="008C2B57" w:rsidRPr="005916E5" w:rsidRDefault="00353E03" w:rsidP="00353E03">
      <w:pPr>
        <w:rPr>
          <w:rFonts w:ascii="Arial" w:eastAsia="Times New Roman" w:hAnsi="Arial" w:cs="Arial"/>
          <w:b/>
          <w:bCs/>
          <w:color w:val="000000"/>
          <w:kern w:val="0"/>
          <w:sz w:val="20"/>
          <w:szCs w:val="20"/>
          <w:lang w:eastAsia="cs-CZ"/>
          <w14:ligatures w14:val="none"/>
        </w:rPr>
      </w:pPr>
      <w:r w:rsidRPr="00353E03">
        <w:rPr>
          <w:rFonts w:ascii="Arial" w:eastAsia="Times New Roman" w:hAnsi="Arial" w:cs="Arial"/>
          <w:b/>
          <w:bCs/>
          <w:color w:val="000000"/>
          <w:kern w:val="0"/>
          <w:sz w:val="20"/>
          <w:szCs w:val="20"/>
          <w:lang w:eastAsia="cs-CZ"/>
          <w14:ligatures w14:val="none"/>
        </w:rPr>
        <w:t>Skupina PPF </w:t>
      </w:r>
      <w:r w:rsidRPr="00353E03">
        <w:rPr>
          <w:rFonts w:ascii="Arial" w:eastAsia="Times New Roman" w:hAnsi="Arial" w:cs="Arial"/>
          <w:color w:val="000000"/>
          <w:kern w:val="0"/>
          <w:sz w:val="20"/>
          <w:szCs w:val="20"/>
          <w:lang w:eastAsia="cs-CZ"/>
          <w14:ligatures w14:val="none"/>
        </w:rPr>
        <w:t>je soukromý mezinárodní investiční holding s různorodým portfoliem aktiv. Působí ve 25 zemích a investuje v mnoha odvětvích, včetně telekomunikací, médií, finančních služeb, nemovitostí, strojírenství a e-commerce. Skupina vlastní aktiva ve výši 42,6 miliardy eur a celosvětově zaměstnává 37 tisíc lidí (k 31. prosinci 2025).</w:t>
      </w:r>
      <w:r w:rsidRPr="00353E03">
        <w:rPr>
          <w:rFonts w:ascii="Arial" w:eastAsia="Times New Roman" w:hAnsi="Arial" w:cs="Arial"/>
          <w:b/>
          <w:bCs/>
          <w:color w:val="000000"/>
          <w:kern w:val="0"/>
          <w:sz w:val="20"/>
          <w:szCs w:val="20"/>
          <w:lang w:eastAsia="cs-CZ"/>
          <w14:ligatures w14:val="none"/>
        </w:rPr>
        <w:t> </w:t>
      </w:r>
    </w:p>
    <w:sectPr w:rsidR="008C2B57" w:rsidRPr="005916E5" w:rsidSect="00A03809">
      <w:headerReference w:type="default" r:id="rId15"/>
      <w:footerReference w:type="even" r:id="rId16"/>
      <w:footerReference w:type="default" r:id="rId17"/>
      <w:footerReference w:type="first" r:id="rId18"/>
      <w:pgSz w:w="11906" w:h="16838"/>
      <w:pgMar w:top="1682" w:right="707"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77BD0" w14:textId="77777777" w:rsidR="00EB0F21" w:rsidRDefault="00EB0F21" w:rsidP="00DE7D53">
      <w:pPr>
        <w:spacing w:after="0" w:line="240" w:lineRule="auto"/>
      </w:pPr>
      <w:r>
        <w:separator/>
      </w:r>
    </w:p>
  </w:endnote>
  <w:endnote w:type="continuationSeparator" w:id="0">
    <w:p w14:paraId="22B74294" w14:textId="77777777" w:rsidR="00EB0F21" w:rsidRDefault="00EB0F21" w:rsidP="00DE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9A98" w14:textId="77777777" w:rsidR="005B650F" w:rsidRDefault="005B650F">
    <w:pPr>
      <w:pStyle w:val="Zpat"/>
    </w:pPr>
    <w:r>
      <w:rPr>
        <w:noProof/>
      </w:rPr>
      <mc:AlternateContent>
        <mc:Choice Requires="wps">
          <w:drawing>
            <wp:anchor distT="0" distB="0" distL="0" distR="0" simplePos="0" relativeHeight="251658243" behindDoc="0" locked="0" layoutInCell="1" allowOverlap="1" wp14:anchorId="0FE9C744" wp14:editId="168E316E">
              <wp:simplePos x="635" y="635"/>
              <wp:positionH relativeFrom="page">
                <wp:align>center</wp:align>
              </wp:positionH>
              <wp:positionV relativeFrom="page">
                <wp:align>bottom</wp:align>
              </wp:positionV>
              <wp:extent cx="443865" cy="443865"/>
              <wp:effectExtent l="0" t="0" r="6350" b="0"/>
              <wp:wrapNone/>
              <wp:docPr id="1532819178" name="Textové pole 8" descr="Klasifikační stupeň tohoto dokumentu je interní (Internal). Dokument je určen pro zaměstnance nebo spolupracovníky. Byl vytvořen a je vlastněn společností Home Credit a.s. / Home Credit Slovakia, a.s.">
                <a:extLst xmlns:a="http://schemas.openxmlformats.org/drawingml/2006/main">
                  <a:ext uri="{FF2B5EF4-FFF2-40B4-BE49-F238E27FC236}">
                    <a16:creationId xmlns:a16="http://schemas.microsoft.com/office/drawing/2014/main" id="{853B1437-6D20-475E-8508-C583854C85B9}"/>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192291" w14:textId="77777777" w:rsidR="005B650F" w:rsidRPr="001556AB" w:rsidRDefault="005B650F" w:rsidP="001556AB">
                          <w:pPr>
                            <w:spacing w:after="0"/>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E9C744" id="_x0000_t202" coordsize="21600,21600" o:spt="202" path="m,l,21600r21600,l21600,xe">
              <v:stroke joinstyle="miter"/>
              <v:path gradientshapeok="t" o:connecttype="rect"/>
            </v:shapetype>
            <v:shape id="Textové pole 8" o:spid="_x0000_s1026" type="#_x0000_t202" alt="Klasifikační stupeň tohoto dokumentu je interní (Internal). Dokument je určen pro zaměstnance nebo spolupracovníky. Byl vytvořen a je vlastněn společností Home Credit a.s. / Home Credit Slovakia, a.s."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5192291" w14:textId="77777777" w:rsidR="005B650F" w:rsidRPr="001556AB" w:rsidRDefault="005B650F" w:rsidP="001556AB">
                    <w:pPr>
                      <w:spacing w:after="0"/>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C4321" w14:textId="77777777" w:rsidR="005B650F" w:rsidRDefault="005B650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1D4A" w14:textId="77777777" w:rsidR="005B650F" w:rsidRDefault="005B650F">
    <w:pPr>
      <w:pStyle w:val="Zpat"/>
    </w:pPr>
    <w:r>
      <w:rPr>
        <w:noProof/>
      </w:rPr>
      <mc:AlternateContent>
        <mc:Choice Requires="wps">
          <w:drawing>
            <wp:anchor distT="0" distB="0" distL="0" distR="0" simplePos="0" relativeHeight="251658242" behindDoc="0" locked="0" layoutInCell="1" allowOverlap="1" wp14:anchorId="680B0580" wp14:editId="09DEF6B7">
              <wp:simplePos x="635" y="635"/>
              <wp:positionH relativeFrom="page">
                <wp:align>center</wp:align>
              </wp:positionH>
              <wp:positionV relativeFrom="page">
                <wp:align>bottom</wp:align>
              </wp:positionV>
              <wp:extent cx="443865" cy="443865"/>
              <wp:effectExtent l="0" t="0" r="6350" b="0"/>
              <wp:wrapNone/>
              <wp:docPr id="1398170525" name="Textové pole 7" descr="Klasifikační stupeň tohoto dokumentu je interní (Internal). Dokument je určen pro zaměstnance nebo spolupracovníky. Byl vytvořen a je vlastněn společností Home Credit a.s. / Home Credit Slovakia, a.s.">
                <a:extLst xmlns:a="http://schemas.openxmlformats.org/drawingml/2006/main">
                  <a:ext uri="{FF2B5EF4-FFF2-40B4-BE49-F238E27FC236}">
                    <a16:creationId xmlns:a16="http://schemas.microsoft.com/office/drawing/2014/main" id="{498F7288-1FA0-4AE1-880D-0781C399A87B}"/>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FED2B" w14:textId="77777777" w:rsidR="005B650F" w:rsidRPr="001556AB" w:rsidRDefault="005B650F" w:rsidP="001556AB">
                          <w:pPr>
                            <w:spacing w:after="0"/>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0B0580" id="_x0000_t202" coordsize="21600,21600" o:spt="202" path="m,l,21600r21600,l21600,xe">
              <v:stroke joinstyle="miter"/>
              <v:path gradientshapeok="t" o:connecttype="rect"/>
            </v:shapetype>
            <v:shape id="Textové pole 7" o:spid="_x0000_s1027" type="#_x0000_t202" alt="Klasifikační stupeň tohoto dokumentu je interní (Internal). Dokument je určen pro zaměstnance nebo spolupracovníky. Byl vytvořen a je vlastněn společností Home Credit a.s. / Home Credit Slovakia, a.s."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04FED2B" w14:textId="77777777" w:rsidR="005B650F" w:rsidRPr="001556AB" w:rsidRDefault="005B650F" w:rsidP="001556AB">
                    <w:pPr>
                      <w:spacing w:after="0"/>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3083C" w14:textId="77777777" w:rsidR="00EB0F21" w:rsidRDefault="00EB0F21" w:rsidP="00DE7D53">
      <w:pPr>
        <w:spacing w:after="0" w:line="240" w:lineRule="auto"/>
      </w:pPr>
      <w:r>
        <w:separator/>
      </w:r>
    </w:p>
  </w:footnote>
  <w:footnote w:type="continuationSeparator" w:id="0">
    <w:p w14:paraId="2C14D8B9" w14:textId="77777777" w:rsidR="00EB0F21" w:rsidRDefault="00EB0F21" w:rsidP="00DE7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27C2" w14:textId="77777777" w:rsidR="005B650F" w:rsidRDefault="005B650F">
    <w:pPr>
      <w:pStyle w:val="Zhlav"/>
    </w:pPr>
    <w:r>
      <w:rPr>
        <w:noProof/>
      </w:rPr>
      <w:drawing>
        <wp:anchor distT="0" distB="0" distL="114300" distR="114300" simplePos="0" relativeHeight="251658240" behindDoc="0" locked="0" layoutInCell="1" allowOverlap="1" wp14:anchorId="405E8828" wp14:editId="059A3B21">
          <wp:simplePos x="0" y="0"/>
          <wp:positionH relativeFrom="column">
            <wp:posOffset>3214370</wp:posOffset>
          </wp:positionH>
          <wp:positionV relativeFrom="paragraph">
            <wp:posOffset>107950</wp:posOffset>
          </wp:positionV>
          <wp:extent cx="3431540" cy="289560"/>
          <wp:effectExtent l="0" t="0" r="0" b="0"/>
          <wp:wrapNone/>
          <wp:docPr id="670522619" name="Obrázek 670522619" descr="Obsah obrázku Písmo, Grafika, grafický design, text&#10;&#10;Popis byl vytvořen automaticky">
            <a:extLst xmlns:a="http://schemas.openxmlformats.org/drawingml/2006/main">
              <a:ext uri="{FF2B5EF4-FFF2-40B4-BE49-F238E27FC236}">
                <a16:creationId xmlns:a16="http://schemas.microsoft.com/office/drawing/2014/main" id="{E202A12B-4DEC-4652-B040-5064456957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80602" name="Obrázek 2" descr="Obsah obrázku Písmo, Grafika, grafický design,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31540" cy="289560"/>
                  </a:xfrm>
                  <a:prstGeom prst="rect">
                    <a:avLst/>
                  </a:prstGeom>
                </pic:spPr>
              </pic:pic>
            </a:graphicData>
          </a:graphic>
        </wp:anchor>
      </w:drawing>
    </w:r>
    <w:r>
      <w:rPr>
        <w:noProof/>
      </w:rPr>
      <w:drawing>
        <wp:anchor distT="0" distB="0" distL="114300" distR="114300" simplePos="0" relativeHeight="251658241" behindDoc="0" locked="0" layoutInCell="1" allowOverlap="1" wp14:anchorId="08DB173D" wp14:editId="5817461E">
          <wp:simplePos x="0" y="0"/>
          <wp:positionH relativeFrom="column">
            <wp:posOffset>-126365</wp:posOffset>
          </wp:positionH>
          <wp:positionV relativeFrom="paragraph">
            <wp:posOffset>-149860</wp:posOffset>
          </wp:positionV>
          <wp:extent cx="1136015" cy="781050"/>
          <wp:effectExtent l="0" t="0" r="0" b="0"/>
          <wp:wrapNone/>
          <wp:docPr id="474694900" name="Obrázek 474694900" descr="Obsah obrázku text, Písmo, Grafika, logo&#10;&#10;Popis byl vytvořen automaticky">
            <a:extLst xmlns:a="http://schemas.openxmlformats.org/drawingml/2006/main">
              <a:ext uri="{FF2B5EF4-FFF2-40B4-BE49-F238E27FC236}">
                <a16:creationId xmlns:a16="http://schemas.microsoft.com/office/drawing/2014/main" id="{08E95E48-1901-4412-8042-4CFAD787F0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83866" name="Obrázek 1" descr="Obsah obrázku text, Písmo, Grafika, logo&#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1136015" cy="78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404D9"/>
    <w:multiLevelType w:val="multilevel"/>
    <w:tmpl w:val="41B2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8A6435"/>
    <w:multiLevelType w:val="hybridMultilevel"/>
    <w:tmpl w:val="34C03B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DB40402"/>
    <w:multiLevelType w:val="multilevel"/>
    <w:tmpl w:val="E4FC3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B51D55"/>
    <w:multiLevelType w:val="multilevel"/>
    <w:tmpl w:val="14F4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D42FD0"/>
    <w:multiLevelType w:val="hybridMultilevel"/>
    <w:tmpl w:val="F7B8DB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B0A39EB"/>
    <w:multiLevelType w:val="hybridMultilevel"/>
    <w:tmpl w:val="3FB8D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CE27877"/>
    <w:multiLevelType w:val="multilevel"/>
    <w:tmpl w:val="92FA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1A6A20"/>
    <w:multiLevelType w:val="multilevel"/>
    <w:tmpl w:val="3266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19825">
    <w:abstractNumId w:val="0"/>
  </w:num>
  <w:num w:numId="2" w16cid:durableId="1276407067">
    <w:abstractNumId w:val="3"/>
  </w:num>
  <w:num w:numId="3" w16cid:durableId="1790197705">
    <w:abstractNumId w:val="1"/>
  </w:num>
  <w:num w:numId="4" w16cid:durableId="566305748">
    <w:abstractNumId w:val="6"/>
  </w:num>
  <w:num w:numId="5" w16cid:durableId="647705055">
    <w:abstractNumId w:val="7"/>
  </w:num>
  <w:num w:numId="6" w16cid:durableId="767851954">
    <w:abstractNumId w:val="5"/>
  </w:num>
  <w:num w:numId="7" w16cid:durableId="1540125462">
    <w:abstractNumId w:val="2"/>
  </w:num>
  <w:num w:numId="8" w16cid:durableId="864249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20"/>
    <w:rsid w:val="0000244D"/>
    <w:rsid w:val="00002687"/>
    <w:rsid w:val="0000392E"/>
    <w:rsid w:val="00004D35"/>
    <w:rsid w:val="00012217"/>
    <w:rsid w:val="00016DF7"/>
    <w:rsid w:val="00020001"/>
    <w:rsid w:val="000258E4"/>
    <w:rsid w:val="00027F8B"/>
    <w:rsid w:val="000337EF"/>
    <w:rsid w:val="00041243"/>
    <w:rsid w:val="000417D3"/>
    <w:rsid w:val="00044AF7"/>
    <w:rsid w:val="00044C8F"/>
    <w:rsid w:val="0005132D"/>
    <w:rsid w:val="000539C5"/>
    <w:rsid w:val="00054154"/>
    <w:rsid w:val="00054B71"/>
    <w:rsid w:val="00061A2A"/>
    <w:rsid w:val="00062711"/>
    <w:rsid w:val="00063BC3"/>
    <w:rsid w:val="00071A11"/>
    <w:rsid w:val="00075B39"/>
    <w:rsid w:val="000761CD"/>
    <w:rsid w:val="00081425"/>
    <w:rsid w:val="00083A47"/>
    <w:rsid w:val="00084AAB"/>
    <w:rsid w:val="00090FE1"/>
    <w:rsid w:val="00092372"/>
    <w:rsid w:val="000A04B6"/>
    <w:rsid w:val="000A3A08"/>
    <w:rsid w:val="000A4663"/>
    <w:rsid w:val="000A6ABF"/>
    <w:rsid w:val="000B0FBC"/>
    <w:rsid w:val="000B19B8"/>
    <w:rsid w:val="000B5D5E"/>
    <w:rsid w:val="000B7A25"/>
    <w:rsid w:val="000C001E"/>
    <w:rsid w:val="000C0BB7"/>
    <w:rsid w:val="000C22A8"/>
    <w:rsid w:val="000C53E3"/>
    <w:rsid w:val="000C7E9D"/>
    <w:rsid w:val="000D2C21"/>
    <w:rsid w:val="000D31E6"/>
    <w:rsid w:val="000D3788"/>
    <w:rsid w:val="000E05BD"/>
    <w:rsid w:val="000E1992"/>
    <w:rsid w:val="000F1F4F"/>
    <w:rsid w:val="000F64CE"/>
    <w:rsid w:val="0010054A"/>
    <w:rsid w:val="00101381"/>
    <w:rsid w:val="00102B2F"/>
    <w:rsid w:val="00103331"/>
    <w:rsid w:val="001035E6"/>
    <w:rsid w:val="00110034"/>
    <w:rsid w:val="00110F41"/>
    <w:rsid w:val="00111E28"/>
    <w:rsid w:val="00115370"/>
    <w:rsid w:val="00117D66"/>
    <w:rsid w:val="00121611"/>
    <w:rsid w:val="001222C8"/>
    <w:rsid w:val="001244B4"/>
    <w:rsid w:val="001266E5"/>
    <w:rsid w:val="00131B2B"/>
    <w:rsid w:val="0013375F"/>
    <w:rsid w:val="001344FB"/>
    <w:rsid w:val="00135AA2"/>
    <w:rsid w:val="00136325"/>
    <w:rsid w:val="00136B54"/>
    <w:rsid w:val="0014524A"/>
    <w:rsid w:val="001460D0"/>
    <w:rsid w:val="00147DC4"/>
    <w:rsid w:val="0015151F"/>
    <w:rsid w:val="001530D1"/>
    <w:rsid w:val="001556AB"/>
    <w:rsid w:val="00160736"/>
    <w:rsid w:val="00162A6F"/>
    <w:rsid w:val="00170205"/>
    <w:rsid w:val="00170CF0"/>
    <w:rsid w:val="00172890"/>
    <w:rsid w:val="00173438"/>
    <w:rsid w:val="00174B0F"/>
    <w:rsid w:val="00182DDB"/>
    <w:rsid w:val="00183629"/>
    <w:rsid w:val="00183A2B"/>
    <w:rsid w:val="00191927"/>
    <w:rsid w:val="0019344D"/>
    <w:rsid w:val="001946A8"/>
    <w:rsid w:val="00194F9D"/>
    <w:rsid w:val="00195E17"/>
    <w:rsid w:val="0019754A"/>
    <w:rsid w:val="001A2E20"/>
    <w:rsid w:val="001A49E1"/>
    <w:rsid w:val="001A6EDF"/>
    <w:rsid w:val="001B10AE"/>
    <w:rsid w:val="001B225F"/>
    <w:rsid w:val="001B3F2A"/>
    <w:rsid w:val="001B50F6"/>
    <w:rsid w:val="001B6C5A"/>
    <w:rsid w:val="001B78A0"/>
    <w:rsid w:val="001B7AA7"/>
    <w:rsid w:val="001C1327"/>
    <w:rsid w:val="001C6040"/>
    <w:rsid w:val="001C7A1D"/>
    <w:rsid w:val="001D3D28"/>
    <w:rsid w:val="001E348C"/>
    <w:rsid w:val="001E7531"/>
    <w:rsid w:val="001F1948"/>
    <w:rsid w:val="001F2521"/>
    <w:rsid w:val="001F41E4"/>
    <w:rsid w:val="001F77FD"/>
    <w:rsid w:val="001F7812"/>
    <w:rsid w:val="002000C4"/>
    <w:rsid w:val="0020241D"/>
    <w:rsid w:val="00203076"/>
    <w:rsid w:val="00204610"/>
    <w:rsid w:val="00205030"/>
    <w:rsid w:val="00205555"/>
    <w:rsid w:val="0021100C"/>
    <w:rsid w:val="0021127D"/>
    <w:rsid w:val="00211EE7"/>
    <w:rsid w:val="0022129B"/>
    <w:rsid w:val="0022307F"/>
    <w:rsid w:val="00224302"/>
    <w:rsid w:val="00225811"/>
    <w:rsid w:val="0023131F"/>
    <w:rsid w:val="002314AD"/>
    <w:rsid w:val="002326D8"/>
    <w:rsid w:val="00236158"/>
    <w:rsid w:val="00237B2A"/>
    <w:rsid w:val="00245094"/>
    <w:rsid w:val="00245DC6"/>
    <w:rsid w:val="002544FA"/>
    <w:rsid w:val="0025743D"/>
    <w:rsid w:val="002604DF"/>
    <w:rsid w:val="00260B4C"/>
    <w:rsid w:val="0026234C"/>
    <w:rsid w:val="00262C96"/>
    <w:rsid w:val="002642D3"/>
    <w:rsid w:val="00266661"/>
    <w:rsid w:val="00272F4A"/>
    <w:rsid w:val="00276AF0"/>
    <w:rsid w:val="002844EA"/>
    <w:rsid w:val="00290C0F"/>
    <w:rsid w:val="00296212"/>
    <w:rsid w:val="00296AD5"/>
    <w:rsid w:val="002A1861"/>
    <w:rsid w:val="002A32E7"/>
    <w:rsid w:val="002A5531"/>
    <w:rsid w:val="002A76BA"/>
    <w:rsid w:val="002A77E0"/>
    <w:rsid w:val="002B0D44"/>
    <w:rsid w:val="002B319F"/>
    <w:rsid w:val="002B5B3A"/>
    <w:rsid w:val="002C3986"/>
    <w:rsid w:val="002C6E10"/>
    <w:rsid w:val="002D2303"/>
    <w:rsid w:val="002D2A86"/>
    <w:rsid w:val="002D38BB"/>
    <w:rsid w:val="002D4B81"/>
    <w:rsid w:val="002D6D8C"/>
    <w:rsid w:val="002E2686"/>
    <w:rsid w:val="002E2FAD"/>
    <w:rsid w:val="002E2FD8"/>
    <w:rsid w:val="002E3987"/>
    <w:rsid w:val="002E51E9"/>
    <w:rsid w:val="002E6C4A"/>
    <w:rsid w:val="002F056B"/>
    <w:rsid w:val="002F098B"/>
    <w:rsid w:val="002F241C"/>
    <w:rsid w:val="00302A4F"/>
    <w:rsid w:val="00303465"/>
    <w:rsid w:val="003059A4"/>
    <w:rsid w:val="00307D82"/>
    <w:rsid w:val="00310A8B"/>
    <w:rsid w:val="003117BA"/>
    <w:rsid w:val="00312F08"/>
    <w:rsid w:val="00315FA7"/>
    <w:rsid w:val="00317157"/>
    <w:rsid w:val="00320909"/>
    <w:rsid w:val="00327066"/>
    <w:rsid w:val="0032749F"/>
    <w:rsid w:val="003311FF"/>
    <w:rsid w:val="00332C5C"/>
    <w:rsid w:val="003505E6"/>
    <w:rsid w:val="00351D5A"/>
    <w:rsid w:val="00353E03"/>
    <w:rsid w:val="00356DC3"/>
    <w:rsid w:val="003634D0"/>
    <w:rsid w:val="00364758"/>
    <w:rsid w:val="00364E9E"/>
    <w:rsid w:val="003655F3"/>
    <w:rsid w:val="00365FCD"/>
    <w:rsid w:val="00367C84"/>
    <w:rsid w:val="003713EA"/>
    <w:rsid w:val="00376611"/>
    <w:rsid w:val="00382865"/>
    <w:rsid w:val="003860BC"/>
    <w:rsid w:val="0039201C"/>
    <w:rsid w:val="003930FB"/>
    <w:rsid w:val="00393311"/>
    <w:rsid w:val="003968C9"/>
    <w:rsid w:val="003973A5"/>
    <w:rsid w:val="003A1C72"/>
    <w:rsid w:val="003B009D"/>
    <w:rsid w:val="003B0754"/>
    <w:rsid w:val="003B094A"/>
    <w:rsid w:val="003B3FAE"/>
    <w:rsid w:val="003C29C2"/>
    <w:rsid w:val="003C65C1"/>
    <w:rsid w:val="003C7FAB"/>
    <w:rsid w:val="003D23D6"/>
    <w:rsid w:val="003E19CE"/>
    <w:rsid w:val="003F0436"/>
    <w:rsid w:val="003F4E81"/>
    <w:rsid w:val="003F4F0D"/>
    <w:rsid w:val="003F505F"/>
    <w:rsid w:val="00400BE9"/>
    <w:rsid w:val="00400EF4"/>
    <w:rsid w:val="00402ABD"/>
    <w:rsid w:val="00403EB6"/>
    <w:rsid w:val="00404151"/>
    <w:rsid w:val="00404DB5"/>
    <w:rsid w:val="00413B15"/>
    <w:rsid w:val="00414E86"/>
    <w:rsid w:val="0042019A"/>
    <w:rsid w:val="00421CDF"/>
    <w:rsid w:val="00422E59"/>
    <w:rsid w:val="00424FC9"/>
    <w:rsid w:val="00425B0E"/>
    <w:rsid w:val="004268CC"/>
    <w:rsid w:val="00432E51"/>
    <w:rsid w:val="00435015"/>
    <w:rsid w:val="00437CC2"/>
    <w:rsid w:val="0044015A"/>
    <w:rsid w:val="00445BF3"/>
    <w:rsid w:val="00446683"/>
    <w:rsid w:val="004504CE"/>
    <w:rsid w:val="00454966"/>
    <w:rsid w:val="004566A5"/>
    <w:rsid w:val="00462A38"/>
    <w:rsid w:val="00471228"/>
    <w:rsid w:val="004816C3"/>
    <w:rsid w:val="004849A2"/>
    <w:rsid w:val="00491C63"/>
    <w:rsid w:val="00493267"/>
    <w:rsid w:val="00493AF9"/>
    <w:rsid w:val="004943FA"/>
    <w:rsid w:val="004A3DC4"/>
    <w:rsid w:val="004A45AC"/>
    <w:rsid w:val="004A628B"/>
    <w:rsid w:val="004A66D6"/>
    <w:rsid w:val="004B0AF7"/>
    <w:rsid w:val="004B6DDA"/>
    <w:rsid w:val="004C355F"/>
    <w:rsid w:val="004C6C1F"/>
    <w:rsid w:val="004D0D75"/>
    <w:rsid w:val="004D0FE7"/>
    <w:rsid w:val="004D10C8"/>
    <w:rsid w:val="004D1F42"/>
    <w:rsid w:val="004D28BF"/>
    <w:rsid w:val="004D6F1A"/>
    <w:rsid w:val="004D72C0"/>
    <w:rsid w:val="004E18B2"/>
    <w:rsid w:val="004E5886"/>
    <w:rsid w:val="004E5E5C"/>
    <w:rsid w:val="004E7204"/>
    <w:rsid w:val="004E7E5B"/>
    <w:rsid w:val="004F0168"/>
    <w:rsid w:val="004F1206"/>
    <w:rsid w:val="004F1870"/>
    <w:rsid w:val="005037BA"/>
    <w:rsid w:val="0051263C"/>
    <w:rsid w:val="005139B3"/>
    <w:rsid w:val="00514A90"/>
    <w:rsid w:val="00516B28"/>
    <w:rsid w:val="00524624"/>
    <w:rsid w:val="00524D3C"/>
    <w:rsid w:val="0052534B"/>
    <w:rsid w:val="00525C02"/>
    <w:rsid w:val="00534B99"/>
    <w:rsid w:val="00534CB3"/>
    <w:rsid w:val="0054152E"/>
    <w:rsid w:val="00543532"/>
    <w:rsid w:val="00543611"/>
    <w:rsid w:val="00543E57"/>
    <w:rsid w:val="00544DF6"/>
    <w:rsid w:val="005469CC"/>
    <w:rsid w:val="00550CDD"/>
    <w:rsid w:val="00551898"/>
    <w:rsid w:val="0055401D"/>
    <w:rsid w:val="00556BF8"/>
    <w:rsid w:val="00556F7C"/>
    <w:rsid w:val="0056158D"/>
    <w:rsid w:val="00562BA4"/>
    <w:rsid w:val="005663A1"/>
    <w:rsid w:val="0057209D"/>
    <w:rsid w:val="005734F3"/>
    <w:rsid w:val="005756AF"/>
    <w:rsid w:val="00575FD0"/>
    <w:rsid w:val="005811C8"/>
    <w:rsid w:val="0058582E"/>
    <w:rsid w:val="005859CD"/>
    <w:rsid w:val="00585B84"/>
    <w:rsid w:val="005873E9"/>
    <w:rsid w:val="00590B13"/>
    <w:rsid w:val="005916E5"/>
    <w:rsid w:val="00594705"/>
    <w:rsid w:val="00594B15"/>
    <w:rsid w:val="00596578"/>
    <w:rsid w:val="005A5D0F"/>
    <w:rsid w:val="005A7444"/>
    <w:rsid w:val="005B0325"/>
    <w:rsid w:val="005B1CAC"/>
    <w:rsid w:val="005B1D83"/>
    <w:rsid w:val="005B38A7"/>
    <w:rsid w:val="005B650F"/>
    <w:rsid w:val="005B7767"/>
    <w:rsid w:val="005C196F"/>
    <w:rsid w:val="005C3632"/>
    <w:rsid w:val="005D0C48"/>
    <w:rsid w:val="005D2446"/>
    <w:rsid w:val="005D2D76"/>
    <w:rsid w:val="005D3948"/>
    <w:rsid w:val="005D6E4F"/>
    <w:rsid w:val="005E028B"/>
    <w:rsid w:val="005E1038"/>
    <w:rsid w:val="005E1413"/>
    <w:rsid w:val="005E5941"/>
    <w:rsid w:val="005F2275"/>
    <w:rsid w:val="00603E19"/>
    <w:rsid w:val="00606387"/>
    <w:rsid w:val="0060726D"/>
    <w:rsid w:val="00616F14"/>
    <w:rsid w:val="00620663"/>
    <w:rsid w:val="00621753"/>
    <w:rsid w:val="0063006A"/>
    <w:rsid w:val="0064200B"/>
    <w:rsid w:val="0064387C"/>
    <w:rsid w:val="00647933"/>
    <w:rsid w:val="00650202"/>
    <w:rsid w:val="00656581"/>
    <w:rsid w:val="00660955"/>
    <w:rsid w:val="00662B13"/>
    <w:rsid w:val="00666EE8"/>
    <w:rsid w:val="00670252"/>
    <w:rsid w:val="00677F64"/>
    <w:rsid w:val="00681027"/>
    <w:rsid w:val="0068436B"/>
    <w:rsid w:val="00684A65"/>
    <w:rsid w:val="006A0182"/>
    <w:rsid w:val="006A6572"/>
    <w:rsid w:val="006B6C0F"/>
    <w:rsid w:val="006C2E5F"/>
    <w:rsid w:val="006C6F46"/>
    <w:rsid w:val="006C723B"/>
    <w:rsid w:val="006D0801"/>
    <w:rsid w:val="006D1217"/>
    <w:rsid w:val="006D25C3"/>
    <w:rsid w:val="006D431B"/>
    <w:rsid w:val="006D6618"/>
    <w:rsid w:val="006D7375"/>
    <w:rsid w:val="006E3835"/>
    <w:rsid w:val="006E655C"/>
    <w:rsid w:val="006F12D6"/>
    <w:rsid w:val="006F63B1"/>
    <w:rsid w:val="006F65BD"/>
    <w:rsid w:val="0070048D"/>
    <w:rsid w:val="00704474"/>
    <w:rsid w:val="0070467F"/>
    <w:rsid w:val="00704A9F"/>
    <w:rsid w:val="007078EA"/>
    <w:rsid w:val="00707C77"/>
    <w:rsid w:val="00716EE3"/>
    <w:rsid w:val="00720028"/>
    <w:rsid w:val="00720FC1"/>
    <w:rsid w:val="00727F45"/>
    <w:rsid w:val="00733CF4"/>
    <w:rsid w:val="00742359"/>
    <w:rsid w:val="00745144"/>
    <w:rsid w:val="00751F38"/>
    <w:rsid w:val="007551B9"/>
    <w:rsid w:val="00757F21"/>
    <w:rsid w:val="00762620"/>
    <w:rsid w:val="00764DB7"/>
    <w:rsid w:val="0077175D"/>
    <w:rsid w:val="00771B59"/>
    <w:rsid w:val="00772D42"/>
    <w:rsid w:val="007748A3"/>
    <w:rsid w:val="00774C47"/>
    <w:rsid w:val="00776C4C"/>
    <w:rsid w:val="00784092"/>
    <w:rsid w:val="00785884"/>
    <w:rsid w:val="007903F7"/>
    <w:rsid w:val="007905DB"/>
    <w:rsid w:val="0079196C"/>
    <w:rsid w:val="00792AC3"/>
    <w:rsid w:val="007961F4"/>
    <w:rsid w:val="00796ECA"/>
    <w:rsid w:val="007A45C6"/>
    <w:rsid w:val="007A556C"/>
    <w:rsid w:val="007B10AF"/>
    <w:rsid w:val="007B1A28"/>
    <w:rsid w:val="007B4121"/>
    <w:rsid w:val="007B56E0"/>
    <w:rsid w:val="007B6154"/>
    <w:rsid w:val="007D1D07"/>
    <w:rsid w:val="007D21AE"/>
    <w:rsid w:val="007D54DB"/>
    <w:rsid w:val="007D73EF"/>
    <w:rsid w:val="007E0101"/>
    <w:rsid w:val="007E2A6B"/>
    <w:rsid w:val="007E5E30"/>
    <w:rsid w:val="007E6B18"/>
    <w:rsid w:val="007F1C60"/>
    <w:rsid w:val="007F7191"/>
    <w:rsid w:val="007F792E"/>
    <w:rsid w:val="008002CF"/>
    <w:rsid w:val="00802685"/>
    <w:rsid w:val="00803758"/>
    <w:rsid w:val="008075EE"/>
    <w:rsid w:val="0081416D"/>
    <w:rsid w:val="0081541E"/>
    <w:rsid w:val="00815E20"/>
    <w:rsid w:val="00816F96"/>
    <w:rsid w:val="00817773"/>
    <w:rsid w:val="00817A9D"/>
    <w:rsid w:val="0083144D"/>
    <w:rsid w:val="00833544"/>
    <w:rsid w:val="00835436"/>
    <w:rsid w:val="0084345C"/>
    <w:rsid w:val="00843E91"/>
    <w:rsid w:val="00844448"/>
    <w:rsid w:val="0085288B"/>
    <w:rsid w:val="00853F95"/>
    <w:rsid w:val="008567A5"/>
    <w:rsid w:val="00856C18"/>
    <w:rsid w:val="00857320"/>
    <w:rsid w:val="00866C2B"/>
    <w:rsid w:val="00867CB2"/>
    <w:rsid w:val="00871837"/>
    <w:rsid w:val="008734F4"/>
    <w:rsid w:val="00876CA8"/>
    <w:rsid w:val="00881842"/>
    <w:rsid w:val="00882CD2"/>
    <w:rsid w:val="0088529B"/>
    <w:rsid w:val="00885FAB"/>
    <w:rsid w:val="00886B2A"/>
    <w:rsid w:val="00895C37"/>
    <w:rsid w:val="00895F09"/>
    <w:rsid w:val="00896DE3"/>
    <w:rsid w:val="008971C3"/>
    <w:rsid w:val="008A3711"/>
    <w:rsid w:val="008A4A31"/>
    <w:rsid w:val="008A695D"/>
    <w:rsid w:val="008B2127"/>
    <w:rsid w:val="008B7C91"/>
    <w:rsid w:val="008C1403"/>
    <w:rsid w:val="008C20C7"/>
    <w:rsid w:val="008C2B57"/>
    <w:rsid w:val="008C3C45"/>
    <w:rsid w:val="008C4172"/>
    <w:rsid w:val="008D04B2"/>
    <w:rsid w:val="008D17A6"/>
    <w:rsid w:val="008D3A0F"/>
    <w:rsid w:val="008D6501"/>
    <w:rsid w:val="008E1876"/>
    <w:rsid w:val="008E6770"/>
    <w:rsid w:val="008F1713"/>
    <w:rsid w:val="008F55A8"/>
    <w:rsid w:val="008F5727"/>
    <w:rsid w:val="008F6B5F"/>
    <w:rsid w:val="00904681"/>
    <w:rsid w:val="009174DC"/>
    <w:rsid w:val="00917F57"/>
    <w:rsid w:val="00923FEA"/>
    <w:rsid w:val="009240EE"/>
    <w:rsid w:val="009260A3"/>
    <w:rsid w:val="009273F4"/>
    <w:rsid w:val="00932E40"/>
    <w:rsid w:val="009371B7"/>
    <w:rsid w:val="0094355D"/>
    <w:rsid w:val="00944522"/>
    <w:rsid w:val="0094585E"/>
    <w:rsid w:val="00951CE3"/>
    <w:rsid w:val="00954ED4"/>
    <w:rsid w:val="0095712E"/>
    <w:rsid w:val="00960D95"/>
    <w:rsid w:val="00960F8E"/>
    <w:rsid w:val="00961946"/>
    <w:rsid w:val="0096243A"/>
    <w:rsid w:val="00963B37"/>
    <w:rsid w:val="00965505"/>
    <w:rsid w:val="009658D5"/>
    <w:rsid w:val="00980166"/>
    <w:rsid w:val="009835B1"/>
    <w:rsid w:val="00984063"/>
    <w:rsid w:val="00986EC5"/>
    <w:rsid w:val="0098744A"/>
    <w:rsid w:val="009906A1"/>
    <w:rsid w:val="00996015"/>
    <w:rsid w:val="00997964"/>
    <w:rsid w:val="00997B60"/>
    <w:rsid w:val="009A04FC"/>
    <w:rsid w:val="009A3EF4"/>
    <w:rsid w:val="009A472D"/>
    <w:rsid w:val="009A665B"/>
    <w:rsid w:val="009A7D51"/>
    <w:rsid w:val="009B0351"/>
    <w:rsid w:val="009B07B4"/>
    <w:rsid w:val="009B3C47"/>
    <w:rsid w:val="009B3DF7"/>
    <w:rsid w:val="009B5A49"/>
    <w:rsid w:val="009B6D65"/>
    <w:rsid w:val="009C344B"/>
    <w:rsid w:val="009C36B0"/>
    <w:rsid w:val="009C66DE"/>
    <w:rsid w:val="009D3FFE"/>
    <w:rsid w:val="009D4583"/>
    <w:rsid w:val="009D4F20"/>
    <w:rsid w:val="009E07AE"/>
    <w:rsid w:val="009E1E0F"/>
    <w:rsid w:val="009E2803"/>
    <w:rsid w:val="009E3C9E"/>
    <w:rsid w:val="009E7550"/>
    <w:rsid w:val="009F0962"/>
    <w:rsid w:val="009F14A6"/>
    <w:rsid w:val="009F1796"/>
    <w:rsid w:val="009F225D"/>
    <w:rsid w:val="009F433C"/>
    <w:rsid w:val="009F54A7"/>
    <w:rsid w:val="009F7272"/>
    <w:rsid w:val="00A010A9"/>
    <w:rsid w:val="00A01EE8"/>
    <w:rsid w:val="00A03809"/>
    <w:rsid w:val="00A0548F"/>
    <w:rsid w:val="00A10C0A"/>
    <w:rsid w:val="00A124A3"/>
    <w:rsid w:val="00A1318A"/>
    <w:rsid w:val="00A15960"/>
    <w:rsid w:val="00A21C38"/>
    <w:rsid w:val="00A22F9F"/>
    <w:rsid w:val="00A24321"/>
    <w:rsid w:val="00A26ECB"/>
    <w:rsid w:val="00A27BD5"/>
    <w:rsid w:val="00A3190D"/>
    <w:rsid w:val="00A342C6"/>
    <w:rsid w:val="00A349BF"/>
    <w:rsid w:val="00A368FF"/>
    <w:rsid w:val="00A40837"/>
    <w:rsid w:val="00A42CEE"/>
    <w:rsid w:val="00A4772C"/>
    <w:rsid w:val="00A561F3"/>
    <w:rsid w:val="00A61495"/>
    <w:rsid w:val="00A70846"/>
    <w:rsid w:val="00A715BA"/>
    <w:rsid w:val="00A77916"/>
    <w:rsid w:val="00A83A35"/>
    <w:rsid w:val="00A840D2"/>
    <w:rsid w:val="00A8411C"/>
    <w:rsid w:val="00A90F29"/>
    <w:rsid w:val="00A928A4"/>
    <w:rsid w:val="00A93537"/>
    <w:rsid w:val="00A965D8"/>
    <w:rsid w:val="00AA742E"/>
    <w:rsid w:val="00AB4050"/>
    <w:rsid w:val="00AB514F"/>
    <w:rsid w:val="00AC0554"/>
    <w:rsid w:val="00AC0804"/>
    <w:rsid w:val="00AC3A72"/>
    <w:rsid w:val="00AC441B"/>
    <w:rsid w:val="00AC6A1B"/>
    <w:rsid w:val="00AD1231"/>
    <w:rsid w:val="00AD419A"/>
    <w:rsid w:val="00AE1EB8"/>
    <w:rsid w:val="00AE29A4"/>
    <w:rsid w:val="00AE529C"/>
    <w:rsid w:val="00AE54AF"/>
    <w:rsid w:val="00AF04F9"/>
    <w:rsid w:val="00B038A8"/>
    <w:rsid w:val="00B0580D"/>
    <w:rsid w:val="00B13578"/>
    <w:rsid w:val="00B13FFB"/>
    <w:rsid w:val="00B16600"/>
    <w:rsid w:val="00B170F3"/>
    <w:rsid w:val="00B25C9D"/>
    <w:rsid w:val="00B26453"/>
    <w:rsid w:val="00B3294C"/>
    <w:rsid w:val="00B335D9"/>
    <w:rsid w:val="00B41CD6"/>
    <w:rsid w:val="00B53471"/>
    <w:rsid w:val="00B549A6"/>
    <w:rsid w:val="00B620D9"/>
    <w:rsid w:val="00B633AA"/>
    <w:rsid w:val="00B63600"/>
    <w:rsid w:val="00B65C70"/>
    <w:rsid w:val="00B67508"/>
    <w:rsid w:val="00B67638"/>
    <w:rsid w:val="00B71F65"/>
    <w:rsid w:val="00B750BC"/>
    <w:rsid w:val="00B754C4"/>
    <w:rsid w:val="00B77112"/>
    <w:rsid w:val="00B8075C"/>
    <w:rsid w:val="00B82773"/>
    <w:rsid w:val="00B82787"/>
    <w:rsid w:val="00B83DC9"/>
    <w:rsid w:val="00B84072"/>
    <w:rsid w:val="00B86407"/>
    <w:rsid w:val="00B9320A"/>
    <w:rsid w:val="00B932EC"/>
    <w:rsid w:val="00B94024"/>
    <w:rsid w:val="00B95AE3"/>
    <w:rsid w:val="00BA2788"/>
    <w:rsid w:val="00BC5F7F"/>
    <w:rsid w:val="00BD082F"/>
    <w:rsid w:val="00BD4513"/>
    <w:rsid w:val="00BD7A83"/>
    <w:rsid w:val="00BF243D"/>
    <w:rsid w:val="00C078DE"/>
    <w:rsid w:val="00C079FE"/>
    <w:rsid w:val="00C11EB7"/>
    <w:rsid w:val="00C150B2"/>
    <w:rsid w:val="00C15DFA"/>
    <w:rsid w:val="00C16689"/>
    <w:rsid w:val="00C22AA5"/>
    <w:rsid w:val="00C261FB"/>
    <w:rsid w:val="00C26D68"/>
    <w:rsid w:val="00C35815"/>
    <w:rsid w:val="00C43C68"/>
    <w:rsid w:val="00C47B05"/>
    <w:rsid w:val="00C535F1"/>
    <w:rsid w:val="00C55260"/>
    <w:rsid w:val="00C57276"/>
    <w:rsid w:val="00C631CF"/>
    <w:rsid w:val="00C66BAF"/>
    <w:rsid w:val="00C67664"/>
    <w:rsid w:val="00C716A0"/>
    <w:rsid w:val="00C7193A"/>
    <w:rsid w:val="00C72498"/>
    <w:rsid w:val="00C73EF0"/>
    <w:rsid w:val="00C8139E"/>
    <w:rsid w:val="00C82FC4"/>
    <w:rsid w:val="00C85534"/>
    <w:rsid w:val="00C91644"/>
    <w:rsid w:val="00C91EC2"/>
    <w:rsid w:val="00C93665"/>
    <w:rsid w:val="00C976CF"/>
    <w:rsid w:val="00C978EA"/>
    <w:rsid w:val="00CA5187"/>
    <w:rsid w:val="00CA5D26"/>
    <w:rsid w:val="00CB0D5A"/>
    <w:rsid w:val="00CB245C"/>
    <w:rsid w:val="00CB4122"/>
    <w:rsid w:val="00CB5800"/>
    <w:rsid w:val="00CC397B"/>
    <w:rsid w:val="00CC4D12"/>
    <w:rsid w:val="00CC56FF"/>
    <w:rsid w:val="00CC5C32"/>
    <w:rsid w:val="00CD0756"/>
    <w:rsid w:val="00CD0F5D"/>
    <w:rsid w:val="00CD1476"/>
    <w:rsid w:val="00CD24F8"/>
    <w:rsid w:val="00CD3BF1"/>
    <w:rsid w:val="00CD3DFF"/>
    <w:rsid w:val="00CD4AD4"/>
    <w:rsid w:val="00CD59AB"/>
    <w:rsid w:val="00CD7EDF"/>
    <w:rsid w:val="00CE1061"/>
    <w:rsid w:val="00CE3174"/>
    <w:rsid w:val="00CE67C7"/>
    <w:rsid w:val="00CF190D"/>
    <w:rsid w:val="00CF1DD1"/>
    <w:rsid w:val="00CF78F2"/>
    <w:rsid w:val="00D00B1B"/>
    <w:rsid w:val="00D0152B"/>
    <w:rsid w:val="00D028C5"/>
    <w:rsid w:val="00D15319"/>
    <w:rsid w:val="00D21717"/>
    <w:rsid w:val="00D250D1"/>
    <w:rsid w:val="00D3119D"/>
    <w:rsid w:val="00D32261"/>
    <w:rsid w:val="00D32D98"/>
    <w:rsid w:val="00D346A4"/>
    <w:rsid w:val="00D37A46"/>
    <w:rsid w:val="00D5134B"/>
    <w:rsid w:val="00D5576F"/>
    <w:rsid w:val="00D60C02"/>
    <w:rsid w:val="00D614C5"/>
    <w:rsid w:val="00D617D9"/>
    <w:rsid w:val="00D66E49"/>
    <w:rsid w:val="00D67261"/>
    <w:rsid w:val="00D6755F"/>
    <w:rsid w:val="00D7046F"/>
    <w:rsid w:val="00D70D45"/>
    <w:rsid w:val="00D722CA"/>
    <w:rsid w:val="00D74735"/>
    <w:rsid w:val="00D767C8"/>
    <w:rsid w:val="00D76CE7"/>
    <w:rsid w:val="00D800B8"/>
    <w:rsid w:val="00D80B48"/>
    <w:rsid w:val="00D83371"/>
    <w:rsid w:val="00D8526A"/>
    <w:rsid w:val="00D90477"/>
    <w:rsid w:val="00D932D4"/>
    <w:rsid w:val="00D97D33"/>
    <w:rsid w:val="00DA082B"/>
    <w:rsid w:val="00DA4C87"/>
    <w:rsid w:val="00DB092E"/>
    <w:rsid w:val="00DB2DFD"/>
    <w:rsid w:val="00DB62C6"/>
    <w:rsid w:val="00DB7831"/>
    <w:rsid w:val="00DC6ED2"/>
    <w:rsid w:val="00DD3887"/>
    <w:rsid w:val="00DD4F39"/>
    <w:rsid w:val="00DD50EF"/>
    <w:rsid w:val="00DD5CDF"/>
    <w:rsid w:val="00DD6D4B"/>
    <w:rsid w:val="00DD758E"/>
    <w:rsid w:val="00DE7D53"/>
    <w:rsid w:val="00DF2C93"/>
    <w:rsid w:val="00DF6FD3"/>
    <w:rsid w:val="00E05399"/>
    <w:rsid w:val="00E07E37"/>
    <w:rsid w:val="00E147EE"/>
    <w:rsid w:val="00E1520F"/>
    <w:rsid w:val="00E1611C"/>
    <w:rsid w:val="00E16EE7"/>
    <w:rsid w:val="00E17F54"/>
    <w:rsid w:val="00E20C5B"/>
    <w:rsid w:val="00E217C0"/>
    <w:rsid w:val="00E22504"/>
    <w:rsid w:val="00E325C4"/>
    <w:rsid w:val="00E3641A"/>
    <w:rsid w:val="00E43A08"/>
    <w:rsid w:val="00E51009"/>
    <w:rsid w:val="00E53C8F"/>
    <w:rsid w:val="00E54185"/>
    <w:rsid w:val="00E546FF"/>
    <w:rsid w:val="00E54867"/>
    <w:rsid w:val="00E5580A"/>
    <w:rsid w:val="00E56FB9"/>
    <w:rsid w:val="00E57023"/>
    <w:rsid w:val="00E5712C"/>
    <w:rsid w:val="00E64D37"/>
    <w:rsid w:val="00E6587E"/>
    <w:rsid w:val="00E66B06"/>
    <w:rsid w:val="00E67A45"/>
    <w:rsid w:val="00E71696"/>
    <w:rsid w:val="00E724D1"/>
    <w:rsid w:val="00E72691"/>
    <w:rsid w:val="00E76DC7"/>
    <w:rsid w:val="00E82733"/>
    <w:rsid w:val="00E83EA0"/>
    <w:rsid w:val="00E84866"/>
    <w:rsid w:val="00E86F51"/>
    <w:rsid w:val="00E974A2"/>
    <w:rsid w:val="00EA0A96"/>
    <w:rsid w:val="00EA3A92"/>
    <w:rsid w:val="00EA5F69"/>
    <w:rsid w:val="00EB0F21"/>
    <w:rsid w:val="00EB55D6"/>
    <w:rsid w:val="00EC20D6"/>
    <w:rsid w:val="00EC487E"/>
    <w:rsid w:val="00EC4E34"/>
    <w:rsid w:val="00ED14E0"/>
    <w:rsid w:val="00ED196C"/>
    <w:rsid w:val="00ED27C3"/>
    <w:rsid w:val="00ED2E24"/>
    <w:rsid w:val="00ED59F9"/>
    <w:rsid w:val="00ED6635"/>
    <w:rsid w:val="00ED6C99"/>
    <w:rsid w:val="00EE3565"/>
    <w:rsid w:val="00EE65D5"/>
    <w:rsid w:val="00F01475"/>
    <w:rsid w:val="00F112C0"/>
    <w:rsid w:val="00F255AB"/>
    <w:rsid w:val="00F26057"/>
    <w:rsid w:val="00F26D22"/>
    <w:rsid w:val="00F30C27"/>
    <w:rsid w:val="00F32E24"/>
    <w:rsid w:val="00F40227"/>
    <w:rsid w:val="00F4057D"/>
    <w:rsid w:val="00F41E34"/>
    <w:rsid w:val="00F42FFD"/>
    <w:rsid w:val="00F5046B"/>
    <w:rsid w:val="00F50C9D"/>
    <w:rsid w:val="00F5278C"/>
    <w:rsid w:val="00F537A0"/>
    <w:rsid w:val="00F55B8D"/>
    <w:rsid w:val="00F57A4D"/>
    <w:rsid w:val="00F63000"/>
    <w:rsid w:val="00F642BA"/>
    <w:rsid w:val="00F729A1"/>
    <w:rsid w:val="00F73958"/>
    <w:rsid w:val="00F762B5"/>
    <w:rsid w:val="00F76BEE"/>
    <w:rsid w:val="00F77951"/>
    <w:rsid w:val="00F77C6C"/>
    <w:rsid w:val="00F77EF8"/>
    <w:rsid w:val="00F81D42"/>
    <w:rsid w:val="00F90356"/>
    <w:rsid w:val="00F9300D"/>
    <w:rsid w:val="00F95512"/>
    <w:rsid w:val="00F97331"/>
    <w:rsid w:val="00FA02A8"/>
    <w:rsid w:val="00FA34C3"/>
    <w:rsid w:val="00FA4969"/>
    <w:rsid w:val="00FA5223"/>
    <w:rsid w:val="00FB1800"/>
    <w:rsid w:val="00FB5810"/>
    <w:rsid w:val="00FC078A"/>
    <w:rsid w:val="00FC6C38"/>
    <w:rsid w:val="00FC6FF0"/>
    <w:rsid w:val="00FC7170"/>
    <w:rsid w:val="00FD1826"/>
    <w:rsid w:val="00FD1EAD"/>
    <w:rsid w:val="00FD5B13"/>
    <w:rsid w:val="00FE0A41"/>
    <w:rsid w:val="00FE1AAA"/>
    <w:rsid w:val="00FE457B"/>
    <w:rsid w:val="00FE4C34"/>
    <w:rsid w:val="00FE6DA1"/>
    <w:rsid w:val="00FF0E68"/>
    <w:rsid w:val="00FF18C8"/>
    <w:rsid w:val="00FF3C53"/>
    <w:rsid w:val="118433A2"/>
    <w:rsid w:val="13A90253"/>
    <w:rsid w:val="19CD2F52"/>
    <w:rsid w:val="19EA21F9"/>
    <w:rsid w:val="1A40505E"/>
    <w:rsid w:val="1C44157D"/>
    <w:rsid w:val="2611A5E9"/>
    <w:rsid w:val="26F29DF7"/>
    <w:rsid w:val="28DFCDC6"/>
    <w:rsid w:val="29C02DDB"/>
    <w:rsid w:val="2D6C94B6"/>
    <w:rsid w:val="307B1A98"/>
    <w:rsid w:val="30C6170A"/>
    <w:rsid w:val="32D9799A"/>
    <w:rsid w:val="32FE1FDB"/>
    <w:rsid w:val="36B01913"/>
    <w:rsid w:val="371C579F"/>
    <w:rsid w:val="3D52BF7A"/>
    <w:rsid w:val="40F12C28"/>
    <w:rsid w:val="437B9EB7"/>
    <w:rsid w:val="461E0DF0"/>
    <w:rsid w:val="49787770"/>
    <w:rsid w:val="4C5B0AD4"/>
    <w:rsid w:val="4CE05F99"/>
    <w:rsid w:val="5363E79C"/>
    <w:rsid w:val="578D0DAD"/>
    <w:rsid w:val="5F0815FA"/>
    <w:rsid w:val="604049B4"/>
    <w:rsid w:val="647DD74F"/>
    <w:rsid w:val="6D3BCC60"/>
    <w:rsid w:val="7566E682"/>
    <w:rsid w:val="79DC1B69"/>
    <w:rsid w:val="7FDCBF5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49B60"/>
  <w15:chartTrackingRefBased/>
  <w15:docId w15:val="{9907A0AD-01A2-4C15-B18A-486E201A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32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Zhlav">
    <w:name w:val="header"/>
    <w:basedOn w:val="Normln"/>
    <w:link w:val="ZhlavChar"/>
    <w:uiPriority w:val="99"/>
    <w:unhideWhenUsed/>
    <w:rsid w:val="00DE7D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7D53"/>
  </w:style>
  <w:style w:type="paragraph" w:styleId="Zpat">
    <w:name w:val="footer"/>
    <w:basedOn w:val="Normln"/>
    <w:link w:val="ZpatChar"/>
    <w:uiPriority w:val="99"/>
    <w:unhideWhenUsed/>
    <w:rsid w:val="00DE7D53"/>
    <w:pPr>
      <w:tabs>
        <w:tab w:val="center" w:pos="4536"/>
        <w:tab w:val="right" w:pos="9072"/>
      </w:tabs>
      <w:spacing w:after="0" w:line="240" w:lineRule="auto"/>
    </w:pPr>
  </w:style>
  <w:style w:type="character" w:customStyle="1" w:styleId="ZpatChar">
    <w:name w:val="Zápatí Char"/>
    <w:basedOn w:val="Standardnpsmoodstavce"/>
    <w:link w:val="Zpat"/>
    <w:uiPriority w:val="99"/>
    <w:rsid w:val="00DE7D53"/>
  </w:style>
  <w:style w:type="character" w:styleId="Hypertextovodkaz">
    <w:name w:val="Hyperlink"/>
    <w:basedOn w:val="Standardnpsmoodstavce"/>
    <w:uiPriority w:val="99"/>
    <w:unhideWhenUsed/>
    <w:rsid w:val="00DE7D53"/>
    <w:rPr>
      <w:color w:val="0563C1" w:themeColor="hyperlink"/>
      <w:u w:val="single"/>
    </w:rPr>
  </w:style>
  <w:style w:type="character" w:styleId="Nevyeenzmnka">
    <w:name w:val="Unresolved Mention"/>
    <w:basedOn w:val="Standardnpsmoodstavce"/>
    <w:uiPriority w:val="99"/>
    <w:semiHidden/>
    <w:unhideWhenUsed/>
    <w:rsid w:val="00DE7D53"/>
    <w:rPr>
      <w:color w:val="605E5C"/>
      <w:shd w:val="clear" w:color="auto" w:fill="E1DFDD"/>
    </w:rPr>
  </w:style>
  <w:style w:type="paragraph" w:styleId="Revize">
    <w:name w:val="Revision"/>
    <w:hidden/>
    <w:uiPriority w:val="99"/>
    <w:semiHidden/>
    <w:rsid w:val="00857320"/>
    <w:pPr>
      <w:spacing w:after="0" w:line="240" w:lineRule="auto"/>
    </w:pPr>
  </w:style>
  <w:style w:type="character" w:customStyle="1" w:styleId="CommentReference1">
    <w:name w:val="Comment Reference1"/>
    <w:basedOn w:val="Standardnpsmoodstavce"/>
    <w:uiPriority w:val="99"/>
    <w:semiHidden/>
    <w:unhideWhenUsed/>
    <w:rsid w:val="009F14A6"/>
    <w:rPr>
      <w:sz w:val="16"/>
      <w:szCs w:val="16"/>
    </w:rPr>
  </w:style>
  <w:style w:type="paragraph" w:customStyle="1" w:styleId="CommentText1">
    <w:name w:val="Comment Text1"/>
    <w:basedOn w:val="Normln"/>
    <w:link w:val="CommentTextChar"/>
    <w:uiPriority w:val="99"/>
    <w:unhideWhenUsed/>
    <w:rsid w:val="009F14A6"/>
    <w:pPr>
      <w:spacing w:line="240" w:lineRule="auto"/>
    </w:pPr>
    <w:rPr>
      <w:sz w:val="20"/>
      <w:szCs w:val="20"/>
    </w:rPr>
  </w:style>
  <w:style w:type="character" w:customStyle="1" w:styleId="CommentTextChar">
    <w:name w:val="Comment Text Char"/>
    <w:basedOn w:val="Standardnpsmoodstavce"/>
    <w:link w:val="CommentText1"/>
    <w:uiPriority w:val="99"/>
    <w:rsid w:val="009F14A6"/>
    <w:rPr>
      <w:sz w:val="20"/>
      <w:szCs w:val="20"/>
    </w:rPr>
  </w:style>
  <w:style w:type="paragraph" w:customStyle="1" w:styleId="CommentSubject1">
    <w:name w:val="Comment Subject1"/>
    <w:basedOn w:val="CommentText1"/>
    <w:next w:val="CommentText1"/>
    <w:link w:val="CommentSubjectChar"/>
    <w:uiPriority w:val="99"/>
    <w:semiHidden/>
    <w:unhideWhenUsed/>
    <w:rsid w:val="009F14A6"/>
    <w:rPr>
      <w:b/>
      <w:bCs/>
    </w:rPr>
  </w:style>
  <w:style w:type="character" w:customStyle="1" w:styleId="CommentSubjectChar">
    <w:name w:val="Comment Subject Char"/>
    <w:basedOn w:val="CommentTextChar"/>
    <w:link w:val="CommentSubject1"/>
    <w:uiPriority w:val="99"/>
    <w:semiHidden/>
    <w:rsid w:val="009F14A6"/>
    <w:rPr>
      <w:b/>
      <w:bCs/>
      <w:sz w:val="20"/>
      <w:szCs w:val="20"/>
    </w:rPr>
  </w:style>
  <w:style w:type="paragraph" w:styleId="Bezmezer">
    <w:name w:val="No Spacing"/>
    <w:uiPriority w:val="1"/>
    <w:qFormat/>
    <w:rsid w:val="00762620"/>
    <w:pPr>
      <w:spacing w:after="0" w:line="240" w:lineRule="auto"/>
    </w:pPr>
  </w:style>
  <w:style w:type="paragraph" w:customStyle="1" w:styleId="CommentText">
    <w:name w:val="Comment Text"/>
    <w:basedOn w:val="Normln"/>
    <w:link w:val="CommentTextChar1"/>
    <w:uiPriority w:val="99"/>
    <w:semiHidden/>
    <w:unhideWhenUsed/>
    <w:pPr>
      <w:spacing w:line="240" w:lineRule="auto"/>
    </w:pPr>
    <w:rPr>
      <w:sz w:val="20"/>
      <w:szCs w:val="20"/>
    </w:rPr>
  </w:style>
  <w:style w:type="character" w:customStyle="1" w:styleId="CommentTextChar1">
    <w:name w:val="Comment Text Char1"/>
    <w:basedOn w:val="Standardnpsmoodstavce"/>
    <w:link w:val="CommentText"/>
    <w:uiPriority w:val="99"/>
    <w:semiHidden/>
    <w:rPr>
      <w:sz w:val="20"/>
      <w:szCs w:val="20"/>
    </w:rPr>
  </w:style>
  <w:style w:type="character" w:customStyle="1" w:styleId="CommentReference">
    <w:name w:val="Comment Reference"/>
    <w:basedOn w:val="Standardnpsmoodstavce"/>
    <w:uiPriority w:val="99"/>
    <w:semiHidden/>
    <w:unhideWhenUsed/>
    <w:rPr>
      <w:sz w:val="16"/>
      <w:szCs w:val="16"/>
    </w:rPr>
  </w:style>
  <w:style w:type="table" w:styleId="Prosttabulka1">
    <w:name w:val="Plain Table 1"/>
    <w:basedOn w:val="TableNormal"/>
    <w:uiPriority w:val="41"/>
    <w:rsid w:val="008C2B57"/>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mentSubject">
    <w:name w:val="Comment Subject"/>
    <w:basedOn w:val="CommentText"/>
    <w:next w:val="CommentText"/>
    <w:link w:val="CommentSubjectChar1"/>
    <w:uiPriority w:val="99"/>
    <w:semiHidden/>
    <w:unhideWhenUsed/>
    <w:rsid w:val="00303465"/>
    <w:rPr>
      <w:b/>
      <w:bCs/>
    </w:rPr>
  </w:style>
  <w:style w:type="character" w:customStyle="1" w:styleId="CommentSubjectChar1">
    <w:name w:val="Comment Subject Char1"/>
    <w:basedOn w:val="CommentTextChar1"/>
    <w:link w:val="CommentSubject"/>
    <w:uiPriority w:val="99"/>
    <w:semiHidden/>
    <w:rsid w:val="00303465"/>
    <w:rPr>
      <w:b/>
      <w:bCs/>
      <w:sz w:val="20"/>
      <w:szCs w:val="20"/>
    </w:rPr>
  </w:style>
  <w:style w:type="table" w:styleId="Mkatabulky">
    <w:name w:val="Table Grid"/>
    <w:basedOn w:val="TableNormal"/>
    <w:uiPriority w:val="39"/>
    <w:rsid w:val="00B80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E3C9E"/>
    <w:pPr>
      <w:ind w:left="720"/>
      <w:contextualSpacing/>
    </w:pPr>
  </w:style>
  <w:style w:type="character" w:styleId="Odkaznakoment">
    <w:name w:val="annotation reference"/>
    <w:basedOn w:val="Standardnpsmoodstavce"/>
    <w:uiPriority w:val="99"/>
    <w:semiHidden/>
    <w:unhideWhenUsed/>
    <w:rsid w:val="00296AD5"/>
    <w:rPr>
      <w:sz w:val="16"/>
      <w:szCs w:val="16"/>
    </w:rPr>
  </w:style>
  <w:style w:type="paragraph" w:styleId="Textkomente">
    <w:name w:val="annotation text"/>
    <w:basedOn w:val="Normln"/>
    <w:link w:val="TextkomenteChar"/>
    <w:uiPriority w:val="99"/>
    <w:unhideWhenUsed/>
    <w:rsid w:val="00296AD5"/>
    <w:pPr>
      <w:spacing w:line="240" w:lineRule="auto"/>
    </w:pPr>
    <w:rPr>
      <w:sz w:val="20"/>
      <w:szCs w:val="20"/>
    </w:rPr>
  </w:style>
  <w:style w:type="character" w:customStyle="1" w:styleId="TextkomenteChar">
    <w:name w:val="Text komentáře Char"/>
    <w:basedOn w:val="Standardnpsmoodstavce"/>
    <w:link w:val="Textkomente"/>
    <w:uiPriority w:val="99"/>
    <w:rsid w:val="00296AD5"/>
    <w:rPr>
      <w:sz w:val="20"/>
      <w:szCs w:val="20"/>
    </w:rPr>
  </w:style>
  <w:style w:type="paragraph" w:styleId="Pedmtkomente">
    <w:name w:val="annotation subject"/>
    <w:basedOn w:val="Textkomente"/>
    <w:next w:val="Textkomente"/>
    <w:link w:val="PedmtkomenteChar"/>
    <w:uiPriority w:val="99"/>
    <w:semiHidden/>
    <w:unhideWhenUsed/>
    <w:rsid w:val="00296AD5"/>
    <w:rPr>
      <w:b/>
      <w:bCs/>
    </w:rPr>
  </w:style>
  <w:style w:type="character" w:customStyle="1" w:styleId="PedmtkomenteChar">
    <w:name w:val="Předmět komentáře Char"/>
    <w:basedOn w:val="TextkomenteChar"/>
    <w:link w:val="Pedmtkomente"/>
    <w:uiPriority w:val="99"/>
    <w:semiHidden/>
    <w:rsid w:val="00296AD5"/>
    <w:rPr>
      <w:b/>
      <w:bCs/>
      <w:sz w:val="20"/>
      <w:szCs w:val="20"/>
    </w:rPr>
  </w:style>
  <w:style w:type="paragraph" w:styleId="Normlnweb">
    <w:name w:val="Normal (Web)"/>
    <w:basedOn w:val="Normln"/>
    <w:uiPriority w:val="99"/>
    <w:semiHidden/>
    <w:unhideWhenUsed/>
    <w:rsid w:val="0019192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8744">
      <w:bodyDiv w:val="1"/>
      <w:marLeft w:val="0"/>
      <w:marRight w:val="0"/>
      <w:marTop w:val="0"/>
      <w:marBottom w:val="0"/>
      <w:divBdr>
        <w:top w:val="none" w:sz="0" w:space="0" w:color="auto"/>
        <w:left w:val="none" w:sz="0" w:space="0" w:color="auto"/>
        <w:bottom w:val="none" w:sz="0" w:space="0" w:color="auto"/>
        <w:right w:val="none" w:sz="0" w:space="0" w:color="auto"/>
      </w:divBdr>
    </w:div>
    <w:div w:id="443771157">
      <w:bodyDiv w:val="1"/>
      <w:marLeft w:val="0"/>
      <w:marRight w:val="0"/>
      <w:marTop w:val="0"/>
      <w:marBottom w:val="0"/>
      <w:divBdr>
        <w:top w:val="none" w:sz="0" w:space="0" w:color="auto"/>
        <w:left w:val="none" w:sz="0" w:space="0" w:color="auto"/>
        <w:bottom w:val="none" w:sz="0" w:space="0" w:color="auto"/>
        <w:right w:val="none" w:sz="0" w:space="0" w:color="auto"/>
      </w:divBdr>
    </w:div>
    <w:div w:id="458112858">
      <w:bodyDiv w:val="1"/>
      <w:marLeft w:val="0"/>
      <w:marRight w:val="0"/>
      <w:marTop w:val="0"/>
      <w:marBottom w:val="0"/>
      <w:divBdr>
        <w:top w:val="none" w:sz="0" w:space="0" w:color="auto"/>
        <w:left w:val="none" w:sz="0" w:space="0" w:color="auto"/>
        <w:bottom w:val="none" w:sz="0" w:space="0" w:color="auto"/>
        <w:right w:val="none" w:sz="0" w:space="0" w:color="auto"/>
      </w:divBdr>
      <w:divsChild>
        <w:div w:id="1647124088">
          <w:marLeft w:val="0"/>
          <w:marRight w:val="0"/>
          <w:marTop w:val="0"/>
          <w:marBottom w:val="0"/>
          <w:divBdr>
            <w:top w:val="none" w:sz="0" w:space="0" w:color="auto"/>
            <w:left w:val="none" w:sz="0" w:space="0" w:color="auto"/>
            <w:bottom w:val="none" w:sz="0" w:space="0" w:color="auto"/>
            <w:right w:val="none" w:sz="0" w:space="0" w:color="auto"/>
          </w:divBdr>
        </w:div>
        <w:div w:id="2006009374">
          <w:marLeft w:val="0"/>
          <w:marRight w:val="0"/>
          <w:marTop w:val="0"/>
          <w:marBottom w:val="0"/>
          <w:divBdr>
            <w:top w:val="none" w:sz="0" w:space="0" w:color="auto"/>
            <w:left w:val="none" w:sz="0" w:space="0" w:color="auto"/>
            <w:bottom w:val="none" w:sz="0" w:space="0" w:color="auto"/>
            <w:right w:val="none" w:sz="0" w:space="0" w:color="auto"/>
          </w:divBdr>
        </w:div>
        <w:div w:id="2118597218">
          <w:marLeft w:val="0"/>
          <w:marRight w:val="0"/>
          <w:marTop w:val="0"/>
          <w:marBottom w:val="0"/>
          <w:divBdr>
            <w:top w:val="none" w:sz="0" w:space="0" w:color="auto"/>
            <w:left w:val="none" w:sz="0" w:space="0" w:color="auto"/>
            <w:bottom w:val="none" w:sz="0" w:space="0" w:color="auto"/>
            <w:right w:val="none" w:sz="0" w:space="0" w:color="auto"/>
          </w:divBdr>
          <w:divsChild>
            <w:div w:id="14668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70030">
      <w:bodyDiv w:val="1"/>
      <w:marLeft w:val="0"/>
      <w:marRight w:val="0"/>
      <w:marTop w:val="0"/>
      <w:marBottom w:val="0"/>
      <w:divBdr>
        <w:top w:val="none" w:sz="0" w:space="0" w:color="auto"/>
        <w:left w:val="none" w:sz="0" w:space="0" w:color="auto"/>
        <w:bottom w:val="none" w:sz="0" w:space="0" w:color="auto"/>
        <w:right w:val="none" w:sz="0" w:space="0" w:color="auto"/>
      </w:divBdr>
    </w:div>
    <w:div w:id="659040762">
      <w:bodyDiv w:val="1"/>
      <w:marLeft w:val="0"/>
      <w:marRight w:val="0"/>
      <w:marTop w:val="0"/>
      <w:marBottom w:val="0"/>
      <w:divBdr>
        <w:top w:val="none" w:sz="0" w:space="0" w:color="auto"/>
        <w:left w:val="none" w:sz="0" w:space="0" w:color="auto"/>
        <w:bottom w:val="none" w:sz="0" w:space="0" w:color="auto"/>
        <w:right w:val="none" w:sz="0" w:space="0" w:color="auto"/>
      </w:divBdr>
      <w:divsChild>
        <w:div w:id="883103949">
          <w:marLeft w:val="0"/>
          <w:marRight w:val="0"/>
          <w:marTop w:val="0"/>
          <w:marBottom w:val="0"/>
          <w:divBdr>
            <w:top w:val="none" w:sz="0" w:space="0" w:color="auto"/>
            <w:left w:val="none" w:sz="0" w:space="0" w:color="auto"/>
            <w:bottom w:val="none" w:sz="0" w:space="0" w:color="auto"/>
            <w:right w:val="none" w:sz="0" w:space="0" w:color="auto"/>
          </w:divBdr>
          <w:divsChild>
            <w:div w:id="1119880170">
              <w:marLeft w:val="0"/>
              <w:marRight w:val="0"/>
              <w:marTop w:val="0"/>
              <w:marBottom w:val="0"/>
              <w:divBdr>
                <w:top w:val="none" w:sz="0" w:space="0" w:color="auto"/>
                <w:left w:val="none" w:sz="0" w:space="0" w:color="auto"/>
                <w:bottom w:val="none" w:sz="0" w:space="0" w:color="auto"/>
                <w:right w:val="none" w:sz="0" w:space="0" w:color="auto"/>
              </w:divBdr>
            </w:div>
          </w:divsChild>
        </w:div>
        <w:div w:id="1254162753">
          <w:marLeft w:val="0"/>
          <w:marRight w:val="0"/>
          <w:marTop w:val="0"/>
          <w:marBottom w:val="0"/>
          <w:divBdr>
            <w:top w:val="none" w:sz="0" w:space="0" w:color="auto"/>
            <w:left w:val="none" w:sz="0" w:space="0" w:color="auto"/>
            <w:bottom w:val="none" w:sz="0" w:space="0" w:color="auto"/>
            <w:right w:val="none" w:sz="0" w:space="0" w:color="auto"/>
          </w:divBdr>
        </w:div>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729500848">
      <w:bodyDiv w:val="1"/>
      <w:marLeft w:val="0"/>
      <w:marRight w:val="0"/>
      <w:marTop w:val="0"/>
      <w:marBottom w:val="0"/>
      <w:divBdr>
        <w:top w:val="none" w:sz="0" w:space="0" w:color="auto"/>
        <w:left w:val="none" w:sz="0" w:space="0" w:color="auto"/>
        <w:bottom w:val="none" w:sz="0" w:space="0" w:color="auto"/>
        <w:right w:val="none" w:sz="0" w:space="0" w:color="auto"/>
      </w:divBdr>
    </w:div>
    <w:div w:id="1030381272">
      <w:bodyDiv w:val="1"/>
      <w:marLeft w:val="0"/>
      <w:marRight w:val="0"/>
      <w:marTop w:val="0"/>
      <w:marBottom w:val="0"/>
      <w:divBdr>
        <w:top w:val="none" w:sz="0" w:space="0" w:color="auto"/>
        <w:left w:val="none" w:sz="0" w:space="0" w:color="auto"/>
        <w:bottom w:val="none" w:sz="0" w:space="0" w:color="auto"/>
        <w:right w:val="none" w:sz="0" w:space="0" w:color="auto"/>
      </w:divBdr>
    </w:div>
    <w:div w:id="1174413951">
      <w:bodyDiv w:val="1"/>
      <w:marLeft w:val="0"/>
      <w:marRight w:val="0"/>
      <w:marTop w:val="0"/>
      <w:marBottom w:val="0"/>
      <w:divBdr>
        <w:top w:val="none" w:sz="0" w:space="0" w:color="auto"/>
        <w:left w:val="none" w:sz="0" w:space="0" w:color="auto"/>
        <w:bottom w:val="none" w:sz="0" w:space="0" w:color="auto"/>
        <w:right w:val="none" w:sz="0" w:space="0" w:color="auto"/>
      </w:divBdr>
    </w:div>
    <w:div w:id="1276669669">
      <w:bodyDiv w:val="1"/>
      <w:marLeft w:val="0"/>
      <w:marRight w:val="0"/>
      <w:marTop w:val="0"/>
      <w:marBottom w:val="0"/>
      <w:divBdr>
        <w:top w:val="none" w:sz="0" w:space="0" w:color="auto"/>
        <w:left w:val="none" w:sz="0" w:space="0" w:color="auto"/>
        <w:bottom w:val="none" w:sz="0" w:space="0" w:color="auto"/>
        <w:right w:val="none" w:sz="0" w:space="0" w:color="auto"/>
      </w:divBdr>
    </w:div>
    <w:div w:id="1278827520">
      <w:bodyDiv w:val="1"/>
      <w:marLeft w:val="0"/>
      <w:marRight w:val="0"/>
      <w:marTop w:val="0"/>
      <w:marBottom w:val="0"/>
      <w:divBdr>
        <w:top w:val="none" w:sz="0" w:space="0" w:color="auto"/>
        <w:left w:val="none" w:sz="0" w:space="0" w:color="auto"/>
        <w:bottom w:val="none" w:sz="0" w:space="0" w:color="auto"/>
        <w:right w:val="none" w:sz="0" w:space="0" w:color="auto"/>
      </w:divBdr>
    </w:div>
    <w:div w:id="1388068633">
      <w:bodyDiv w:val="1"/>
      <w:marLeft w:val="0"/>
      <w:marRight w:val="0"/>
      <w:marTop w:val="0"/>
      <w:marBottom w:val="0"/>
      <w:divBdr>
        <w:top w:val="none" w:sz="0" w:space="0" w:color="auto"/>
        <w:left w:val="none" w:sz="0" w:space="0" w:color="auto"/>
        <w:bottom w:val="none" w:sz="0" w:space="0" w:color="auto"/>
        <w:right w:val="none" w:sz="0" w:space="0" w:color="auto"/>
      </w:divBdr>
    </w:div>
    <w:div w:id="1412506253">
      <w:bodyDiv w:val="1"/>
      <w:marLeft w:val="0"/>
      <w:marRight w:val="0"/>
      <w:marTop w:val="0"/>
      <w:marBottom w:val="0"/>
      <w:divBdr>
        <w:top w:val="none" w:sz="0" w:space="0" w:color="auto"/>
        <w:left w:val="none" w:sz="0" w:space="0" w:color="auto"/>
        <w:bottom w:val="none" w:sz="0" w:space="0" w:color="auto"/>
        <w:right w:val="none" w:sz="0" w:space="0" w:color="auto"/>
      </w:divBdr>
    </w:div>
    <w:div w:id="1679575599">
      <w:bodyDiv w:val="1"/>
      <w:marLeft w:val="0"/>
      <w:marRight w:val="0"/>
      <w:marTop w:val="0"/>
      <w:marBottom w:val="0"/>
      <w:divBdr>
        <w:top w:val="none" w:sz="0" w:space="0" w:color="auto"/>
        <w:left w:val="none" w:sz="0" w:space="0" w:color="auto"/>
        <w:bottom w:val="none" w:sz="0" w:space="0" w:color="auto"/>
        <w:right w:val="none" w:sz="0" w:space="0" w:color="auto"/>
      </w:divBdr>
    </w:div>
    <w:div w:id="2050256065">
      <w:marLeft w:val="0"/>
      <w:marRight w:val="0"/>
      <w:marTop w:val="0"/>
      <w:marBottom w:val="0"/>
      <w:divBdr>
        <w:top w:val="none" w:sz="0" w:space="0" w:color="auto"/>
        <w:left w:val="none" w:sz="0" w:space="0" w:color="auto"/>
        <w:bottom w:val="none" w:sz="0" w:space="0" w:color="auto"/>
        <w:right w:val="none" w:sz="0" w:space="0" w:color="auto"/>
      </w:divBdr>
    </w:div>
    <w:div w:id="2077238061">
      <w:bodyDiv w:val="1"/>
      <w:marLeft w:val="0"/>
      <w:marRight w:val="0"/>
      <w:marTop w:val="0"/>
      <w:marBottom w:val="0"/>
      <w:divBdr>
        <w:top w:val="none" w:sz="0" w:space="0" w:color="auto"/>
        <w:left w:val="none" w:sz="0" w:space="0" w:color="auto"/>
        <w:bottom w:val="none" w:sz="0" w:space="0" w:color="auto"/>
        <w:right w:val="none" w:sz="0" w:space="0" w:color="auto"/>
      </w:divBdr>
      <w:divsChild>
        <w:div w:id="1066683717">
          <w:marLeft w:val="0"/>
          <w:marRight w:val="0"/>
          <w:marTop w:val="0"/>
          <w:marBottom w:val="0"/>
          <w:divBdr>
            <w:top w:val="none" w:sz="0" w:space="0" w:color="auto"/>
            <w:left w:val="none" w:sz="0" w:space="0" w:color="auto"/>
            <w:bottom w:val="none" w:sz="0" w:space="0" w:color="auto"/>
            <w:right w:val="none" w:sz="0" w:space="0" w:color="auto"/>
          </w:divBdr>
        </w:div>
        <w:div w:id="1076978397">
          <w:marLeft w:val="0"/>
          <w:marRight w:val="0"/>
          <w:marTop w:val="0"/>
          <w:marBottom w:val="0"/>
          <w:divBdr>
            <w:top w:val="none" w:sz="0" w:space="0" w:color="auto"/>
            <w:left w:val="none" w:sz="0" w:space="0" w:color="auto"/>
            <w:bottom w:val="none" w:sz="0" w:space="0" w:color="auto"/>
            <w:right w:val="none" w:sz="0" w:space="0" w:color="auto"/>
          </w:divBdr>
        </w:div>
        <w:div w:id="1292664149">
          <w:marLeft w:val="0"/>
          <w:marRight w:val="0"/>
          <w:marTop w:val="0"/>
          <w:marBottom w:val="0"/>
          <w:divBdr>
            <w:top w:val="none" w:sz="0" w:space="0" w:color="auto"/>
            <w:left w:val="none" w:sz="0" w:space="0" w:color="auto"/>
            <w:bottom w:val="none" w:sz="0" w:space="0" w:color="auto"/>
            <w:right w:val="none" w:sz="0" w:space="0" w:color="auto"/>
          </w:divBdr>
        </w:div>
        <w:div w:id="1936205864">
          <w:marLeft w:val="0"/>
          <w:marRight w:val="0"/>
          <w:marTop w:val="0"/>
          <w:marBottom w:val="0"/>
          <w:divBdr>
            <w:top w:val="none" w:sz="0" w:space="0" w:color="auto"/>
            <w:left w:val="none" w:sz="0" w:space="0" w:color="auto"/>
            <w:bottom w:val="none" w:sz="0" w:space="0" w:color="auto"/>
            <w:right w:val="none" w:sz="0" w:space="0" w:color="auto"/>
          </w:divBdr>
        </w:div>
        <w:div w:id="2042245323">
          <w:marLeft w:val="0"/>
          <w:marRight w:val="0"/>
          <w:marTop w:val="0"/>
          <w:marBottom w:val="0"/>
          <w:divBdr>
            <w:top w:val="none" w:sz="0" w:space="0" w:color="auto"/>
            <w:left w:val="none" w:sz="0" w:space="0" w:color="auto"/>
            <w:bottom w:val="none" w:sz="0" w:space="0" w:color="auto"/>
            <w:right w:val="none" w:sz="0" w:space="0" w:color="auto"/>
          </w:divBdr>
        </w:div>
      </w:divsChild>
    </w:div>
    <w:div w:id="2100709969">
      <w:bodyDiv w:val="1"/>
      <w:marLeft w:val="0"/>
      <w:marRight w:val="0"/>
      <w:marTop w:val="0"/>
      <w:marBottom w:val="0"/>
      <w:divBdr>
        <w:top w:val="none" w:sz="0" w:space="0" w:color="auto"/>
        <w:left w:val="none" w:sz="0" w:space="0" w:color="auto"/>
        <w:bottom w:val="none" w:sz="0" w:space="0" w:color="auto"/>
        <w:right w:val="none" w:sz="0" w:space="0" w:color="auto"/>
      </w:divBdr>
      <w:divsChild>
        <w:div w:id="144395838">
          <w:marLeft w:val="0"/>
          <w:marRight w:val="0"/>
          <w:marTop w:val="0"/>
          <w:marBottom w:val="0"/>
          <w:divBdr>
            <w:top w:val="none" w:sz="0" w:space="0" w:color="auto"/>
            <w:left w:val="none" w:sz="0" w:space="0" w:color="auto"/>
            <w:bottom w:val="none" w:sz="0" w:space="0" w:color="auto"/>
            <w:right w:val="none" w:sz="0" w:space="0" w:color="auto"/>
          </w:divBdr>
        </w:div>
        <w:div w:id="842820430">
          <w:marLeft w:val="0"/>
          <w:marRight w:val="0"/>
          <w:marTop w:val="0"/>
          <w:marBottom w:val="0"/>
          <w:divBdr>
            <w:top w:val="none" w:sz="0" w:space="0" w:color="auto"/>
            <w:left w:val="none" w:sz="0" w:space="0" w:color="auto"/>
            <w:bottom w:val="none" w:sz="0" w:space="0" w:color="auto"/>
            <w:right w:val="none" w:sz="0" w:space="0" w:color="auto"/>
          </w:divBdr>
        </w:div>
        <w:div w:id="946959413">
          <w:marLeft w:val="0"/>
          <w:marRight w:val="0"/>
          <w:marTop w:val="0"/>
          <w:marBottom w:val="0"/>
          <w:divBdr>
            <w:top w:val="none" w:sz="0" w:space="0" w:color="auto"/>
            <w:left w:val="none" w:sz="0" w:space="0" w:color="auto"/>
            <w:bottom w:val="none" w:sz="0" w:space="0" w:color="auto"/>
            <w:right w:val="none" w:sz="0" w:space="0" w:color="auto"/>
          </w:divBdr>
        </w:div>
        <w:div w:id="1262030021">
          <w:marLeft w:val="0"/>
          <w:marRight w:val="0"/>
          <w:marTop w:val="0"/>
          <w:marBottom w:val="0"/>
          <w:divBdr>
            <w:top w:val="none" w:sz="0" w:space="0" w:color="auto"/>
            <w:left w:val="none" w:sz="0" w:space="0" w:color="auto"/>
            <w:bottom w:val="none" w:sz="0" w:space="0" w:color="auto"/>
            <w:right w:val="none" w:sz="0" w:space="0" w:color="auto"/>
          </w:divBdr>
        </w:div>
        <w:div w:id="1298410147">
          <w:marLeft w:val="0"/>
          <w:marRight w:val="0"/>
          <w:marTop w:val="0"/>
          <w:marBottom w:val="0"/>
          <w:divBdr>
            <w:top w:val="none" w:sz="0" w:space="0" w:color="auto"/>
            <w:left w:val="none" w:sz="0" w:space="0" w:color="auto"/>
            <w:bottom w:val="none" w:sz="0" w:space="0" w:color="auto"/>
            <w:right w:val="none" w:sz="0" w:space="0" w:color="auto"/>
          </w:divBdr>
        </w:div>
      </w:divsChild>
    </w:div>
    <w:div w:id="21226767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lovekvtisni.cz/index-odpovedneho-uverovani-9433gp?gad_source=1&amp;gad_campaignid=22580904713&amp;gbraid=0AAAAAD10qs_0V_k6_M_5eHU1dv3QFkkjB&amp;gclid=EAIaIQobChMIqsb3teL7kQMV4xCiAx1G2Ax-EAAYASAAEgKLGvD_Bw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erina.dobesova@homecredit.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2073647381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omecredi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37425BC85BAC47A18BE758018E6255" ma:contentTypeVersion="18" ma:contentTypeDescription="Vytvoří nový dokument" ma:contentTypeScope="" ma:versionID="b5019b5be578dd52d841acb19683e6c3">
  <xsd:schema xmlns:xsd="http://www.w3.org/2001/XMLSchema" xmlns:xs="http://www.w3.org/2001/XMLSchema" xmlns:p="http://schemas.microsoft.com/office/2006/metadata/properties" xmlns:ns2="d603c823-c8e5-4558-a031-867f95ca9115" xmlns:ns3="18c12310-cec0-45af-89e4-4278154c9cc2" targetNamespace="http://schemas.microsoft.com/office/2006/metadata/properties" ma:root="true" ma:fieldsID="93f84767989aaa5c8ac29d99ef15beea" ns2:_="" ns3:_="">
    <xsd:import namespace="d603c823-c8e5-4558-a031-867f95ca9115"/>
    <xsd:import namespace="18c12310-cec0-45af-89e4-4278154c9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3c823-c8e5-4558-a031-867f95ca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2310-cec0-45af-89e4-4278154c9c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fffaca-9e71-412c-8438-7d6a9c64bbf7}" ma:internalName="TaxCatchAll" ma:showField="CatchAllData" ma:web="18c12310-cec0-45af-89e4-4278154c9c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03c823-c8e5-4558-a031-867f95ca9115">
      <Terms xmlns="http://schemas.microsoft.com/office/infopath/2007/PartnerControls"/>
    </lcf76f155ced4ddcb4097134ff3c332f>
    <TaxCatchAll xmlns="18c12310-cec0-45af-89e4-4278154c9cc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4552E-3472-409F-A206-4F8D2E62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3c823-c8e5-4558-a031-867f95ca9115"/>
    <ds:schemaRef ds:uri="18c12310-cec0-45af-89e4-4278154c9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5B727-9155-4A28-A1A0-48A8A0BC3446}">
  <ds:schemaRefs>
    <ds:schemaRef ds:uri="http://schemas.microsoft.com/sharepoint/v3/contenttype/forms"/>
  </ds:schemaRefs>
</ds:datastoreItem>
</file>

<file path=customXml/itemProps3.xml><?xml version="1.0" encoding="utf-8"?>
<ds:datastoreItem xmlns:ds="http://schemas.openxmlformats.org/officeDocument/2006/customXml" ds:itemID="{BE9FF8C7-E1E7-4E0C-98F6-E03FB9F5A2A7}">
  <ds:schemaRefs>
    <ds:schemaRef ds:uri="http://schemas.microsoft.com/office/2006/metadata/properties"/>
    <ds:schemaRef ds:uri="http://schemas.microsoft.com/office/infopath/2007/PartnerControls"/>
    <ds:schemaRef ds:uri="d603c823-c8e5-4558-a031-867f95ca9115"/>
    <ds:schemaRef ds:uri="18c12310-cec0-45af-89e4-4278154c9cc2"/>
  </ds:schemaRefs>
</ds:datastoreItem>
</file>

<file path=customXml/itemProps4.xml><?xml version="1.0" encoding="utf-8"?>
<ds:datastoreItem xmlns:ds="http://schemas.openxmlformats.org/officeDocument/2006/customXml" ds:itemID="{D50A8112-BBA4-48F0-95DD-E093F338E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4918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HomeCredit International</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Dobešová (CZ)</dc:creator>
  <cp:keywords/>
  <dc:description/>
  <cp:lastModifiedBy>Marie Cimplová | CrestCommunications a.s.</cp:lastModifiedBy>
  <cp:revision>2</cp:revision>
  <dcterms:created xsi:type="dcterms:W3CDTF">2026-07-20T08:14:00Z</dcterms:created>
  <dcterms:modified xsi:type="dcterms:W3CDTF">2026-07-20T08:14:00Z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5356639d,5b5cf6ea,63a32336</vt:lpwstr>
  </property>
  <property fmtid="{D5CDD505-2E9C-101B-9397-08002B2CF9AE}" pid="3" name="ClassificationContentMarkingFooterFontProps">
    <vt:lpwstr>#000000,8,Calibri</vt:lpwstr>
  </property>
  <property fmtid="{D5CDD505-2E9C-101B-9397-08002B2CF9AE}" pid="4" name="ClassificationContentMarkingFooterText">
    <vt:lpwstr>Klasifikační stupeň tohoto dokumentu je interní (Internal). Dokument je určen pro zaměstnance nebo spolupracovníky. Byl vytvořen a je vlastněn společností Home Credit a.s. / Home Credit Slovakia, a.s.</vt:lpwstr>
  </property>
  <property fmtid="{D5CDD505-2E9C-101B-9397-08002B2CF9AE}" pid="5" name="MSIP_Label_72c5bbdb-8c63-46a2-a284-b318feb876ca_Enabled">
    <vt:lpwstr>true</vt:lpwstr>
  </property>
  <property fmtid="{D5CDD505-2E9C-101B-9397-08002B2CF9AE}" pid="6" name="MSIP_Label_72c5bbdb-8c63-46a2-a284-b318feb876ca_SetDate">
    <vt:lpwstr>2023-11-10T13:39:48Z</vt:lpwstr>
  </property>
  <property fmtid="{D5CDD505-2E9C-101B-9397-08002B2CF9AE}" pid="7" name="MSIP_Label_72c5bbdb-8c63-46a2-a284-b318feb876ca_Method">
    <vt:lpwstr>Standard</vt:lpwstr>
  </property>
  <property fmtid="{D5CDD505-2E9C-101B-9397-08002B2CF9AE}" pid="8" name="MSIP_Label_72c5bbdb-8c63-46a2-a284-b318feb876ca_Name">
    <vt:lpwstr>Internal</vt:lpwstr>
  </property>
  <property fmtid="{D5CDD505-2E9C-101B-9397-08002B2CF9AE}" pid="9" name="MSIP_Label_72c5bbdb-8c63-46a2-a284-b318feb876ca_SiteId">
    <vt:lpwstr>4dccb863-b9f9-42ff-b199-b749a67a3298</vt:lpwstr>
  </property>
  <property fmtid="{D5CDD505-2E9C-101B-9397-08002B2CF9AE}" pid="10" name="MSIP_Label_72c5bbdb-8c63-46a2-a284-b318feb876ca_ActionId">
    <vt:lpwstr>bf8b1e50-45ed-4a2b-a375-f92792dcfc29</vt:lpwstr>
  </property>
  <property fmtid="{D5CDD505-2E9C-101B-9397-08002B2CF9AE}" pid="11" name="MSIP_Label_72c5bbdb-8c63-46a2-a284-b318feb876ca_ContentBits">
    <vt:lpwstr>2</vt:lpwstr>
  </property>
  <property fmtid="{D5CDD505-2E9C-101B-9397-08002B2CF9AE}" pid="12" name="ContentTypeId">
    <vt:lpwstr>0x010100D037425BC85BAC47A18BE758018E6255</vt:lpwstr>
  </property>
  <property fmtid="{D5CDD505-2E9C-101B-9397-08002B2CF9AE}" pid="13" name="MediaServiceImageTags">
    <vt:lpwstr/>
  </property>
  <property fmtid="{D5CDD505-2E9C-101B-9397-08002B2CF9AE}" pid="14" name="docLang">
    <vt:lpwstr>cs</vt:lpwstr>
  </property>
</Properties>
</file>